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4A" w:rsidRPr="0097395E" w:rsidRDefault="00893619" w:rsidP="0097395E">
      <w:pPr>
        <w:jc w:val="center"/>
        <w:rPr>
          <w:rFonts w:ascii="Tahoma" w:hAnsi="Tahoma" w:cs="Tahoma"/>
          <w:b/>
          <w:lang w:val="fr-FR"/>
        </w:rPr>
      </w:pPr>
      <w:r w:rsidRPr="0097395E">
        <w:rPr>
          <w:rFonts w:ascii="Tahoma" w:hAnsi="Tahoma" w:cs="Tahoma"/>
          <w:b/>
          <w:lang w:val="fr-FR"/>
        </w:rPr>
        <w:t>CAP</w:t>
      </w:r>
      <w:r w:rsidR="0097395E">
        <w:rPr>
          <w:rFonts w:ascii="Tahoma" w:hAnsi="Tahoma" w:cs="Tahoma"/>
          <w:b/>
          <w:lang w:val="fr-FR"/>
        </w:rPr>
        <w:t xml:space="preserve"> INDUSTRIEL</w:t>
      </w:r>
      <w:r w:rsidRPr="0097395E">
        <w:rPr>
          <w:rFonts w:ascii="Tahoma" w:hAnsi="Tahoma" w:cs="Tahoma"/>
          <w:b/>
          <w:lang w:val="fr-FR"/>
        </w:rPr>
        <w:t xml:space="preserve"> : </w:t>
      </w:r>
      <w:r w:rsidR="00E264FB">
        <w:rPr>
          <w:rFonts w:ascii="Tahoma" w:hAnsi="Tahoma" w:cs="Tahoma"/>
          <w:b/>
          <w:lang w:val="fr-FR"/>
        </w:rPr>
        <w:t xml:space="preserve">QUALITE - </w:t>
      </w:r>
      <w:r w:rsidR="001F6C88" w:rsidRPr="001F6C88">
        <w:rPr>
          <w:rFonts w:ascii="Tahoma" w:hAnsi="Tahoma" w:cs="Tahoma"/>
          <w:b/>
          <w:lang w:val="fr-FR"/>
        </w:rPr>
        <w:t>SANTE</w:t>
      </w:r>
      <w:r w:rsidRPr="0097395E">
        <w:rPr>
          <w:rFonts w:ascii="Tahoma" w:hAnsi="Tahoma" w:cs="Tahoma"/>
          <w:b/>
          <w:lang w:val="fr-FR"/>
        </w:rPr>
        <w:t xml:space="preserve"> – SECURITE – ENVIRONNEMENT</w:t>
      </w:r>
    </w:p>
    <w:p w:rsidR="00893619" w:rsidRDefault="00893619">
      <w:pPr>
        <w:rPr>
          <w:lang w:val="fr-FR"/>
        </w:rPr>
      </w:pPr>
    </w:p>
    <w:p w:rsidR="00BC0737" w:rsidRDefault="00BC0737">
      <w:pPr>
        <w:rPr>
          <w:lang w:val="fr-FR"/>
        </w:rPr>
      </w:pPr>
    </w:p>
    <w:p w:rsidR="00BC0737" w:rsidRDefault="00BC0737">
      <w:pPr>
        <w:rPr>
          <w:lang w:val="fr-FR"/>
        </w:rPr>
      </w:pPr>
    </w:p>
    <w:p w:rsidR="00BC0737" w:rsidRDefault="00BC0737">
      <w:pPr>
        <w:rPr>
          <w:lang w:val="fr-FR"/>
        </w:rPr>
      </w:pPr>
    </w:p>
    <w:p w:rsidR="00BC0737" w:rsidRDefault="00BC0737">
      <w:pPr>
        <w:rPr>
          <w:lang w:val="fr-FR"/>
        </w:rPr>
      </w:pPr>
    </w:p>
    <w:tbl>
      <w:tblPr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7"/>
        <w:gridCol w:w="2544"/>
        <w:gridCol w:w="7835"/>
        <w:gridCol w:w="2915"/>
      </w:tblGrid>
      <w:tr w:rsidR="00720633" w:rsidRPr="00B04F1B" w:rsidTr="009F2797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33" w:rsidRPr="00720633" w:rsidRDefault="00720633" w:rsidP="00720633">
            <w:pPr>
              <w:pStyle w:val="Sansinterligne"/>
              <w:jc w:val="center"/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</w:pPr>
            <w:r w:rsidRPr="00720633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Type de compétence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33" w:rsidRPr="00720633" w:rsidRDefault="00720633" w:rsidP="00720633">
            <w:pPr>
              <w:pStyle w:val="Sansinterligne"/>
              <w:jc w:val="center"/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</w:pPr>
            <w:r w:rsidRPr="00720633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Enoncé de la compétence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33" w:rsidRPr="00720633" w:rsidRDefault="00720633" w:rsidP="00720633">
            <w:pPr>
              <w:pStyle w:val="Sansinterligne"/>
              <w:jc w:val="center"/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</w:pPr>
            <w:r w:rsidRPr="00720633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Eléments de la compétence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33" w:rsidRPr="00720633" w:rsidRDefault="00720633" w:rsidP="00720633">
            <w:pPr>
              <w:pStyle w:val="Sansinterligne"/>
              <w:jc w:val="center"/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</w:pPr>
            <w:r w:rsidRPr="00720633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Titre du module associé à la compétence</w:t>
            </w:r>
          </w:p>
        </w:tc>
      </w:tr>
      <w:tr w:rsidR="00E264FB" w:rsidRPr="00B04F1B" w:rsidTr="00E264FB">
        <w:trPr>
          <w:trHeight w:val="760"/>
          <w:jc w:val="center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  <w:r w:rsidRPr="00720633">
              <w:rPr>
                <w:rFonts w:ascii="Tahoma" w:hAnsi="Tahoma" w:cs="Tahoma"/>
                <w:lang w:val="fr-FR" w:eastAsia="en-US"/>
              </w:rPr>
              <w:t>Compétence générale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lang w:val="fr-FR" w:eastAsia="en-US"/>
              </w:rPr>
              <w:t>S’approprier les concepts</w:t>
            </w:r>
            <w:r w:rsidRPr="00720633">
              <w:rPr>
                <w:rFonts w:ascii="Tahoma" w:hAnsi="Tahoma" w:cs="Tahoma"/>
                <w:lang w:val="fr-FR" w:eastAsia="en-US"/>
              </w:rPr>
              <w:t xml:space="preserve"> de </w:t>
            </w:r>
            <w:r>
              <w:rPr>
                <w:rFonts w:ascii="Tahoma" w:hAnsi="Tahoma" w:cs="Tahoma"/>
                <w:lang w:val="fr-FR" w:eastAsia="en-US"/>
              </w:rPr>
              <w:t xml:space="preserve">Qualité, </w:t>
            </w:r>
            <w:r w:rsidRPr="00720633">
              <w:rPr>
                <w:rFonts w:ascii="Tahoma" w:hAnsi="Tahoma" w:cs="Tahoma"/>
                <w:lang w:val="fr-FR" w:eastAsia="en-US"/>
              </w:rPr>
              <w:t xml:space="preserve">Santé, Sécurité et  Environnement 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E264FB" w:rsidRDefault="00E264FB" w:rsidP="00E264FB">
            <w:pPr>
              <w:pStyle w:val="Sansinterligne"/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 w:rsidRPr="00E264FB">
              <w:rPr>
                <w:rFonts w:ascii="Tahoma" w:hAnsi="Tahoma" w:cs="Tahoma"/>
                <w:color w:val="000000" w:themeColor="text1"/>
                <w:lang w:val="fr-FR" w:eastAsia="en-US"/>
              </w:rPr>
              <w:t>Appréhender les notions d</w:t>
            </w:r>
            <w:r w:rsidRPr="00E264FB">
              <w:rPr>
                <w:rStyle w:val="mw-headline"/>
                <w:rFonts w:ascii="Tahoma" w:hAnsi="Tahoma" w:cs="Tahoma"/>
                <w:color w:val="000000" w:themeColor="text1"/>
                <w:lang w:val="fr-FR" w:eastAsia="en-US"/>
              </w:rPr>
              <w:t xml:space="preserve">’anatomie et de physiologie </w:t>
            </w:r>
            <w:r w:rsidRPr="00E264FB">
              <w:rPr>
                <w:rFonts w:ascii="Tahoma" w:hAnsi="Tahoma" w:cs="Tahoma"/>
                <w:color w:val="000000" w:themeColor="text1"/>
                <w:lang w:val="fr-FR" w:eastAsia="en-US"/>
              </w:rPr>
              <w:t xml:space="preserve"> de l’homme au travail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720633" w:rsidRDefault="00E264FB" w:rsidP="00720633">
            <w:pPr>
              <w:pStyle w:val="Sansinterligne"/>
              <w:jc w:val="center"/>
              <w:rPr>
                <w:rFonts w:ascii="Tahoma" w:hAnsi="Tahoma" w:cs="Tahoma"/>
                <w:b/>
                <w:lang w:val="fr-FR" w:eastAsia="en-US"/>
              </w:rPr>
            </w:pPr>
            <w:r>
              <w:rPr>
                <w:rFonts w:ascii="Tahoma" w:hAnsi="Tahoma" w:cs="Tahoma"/>
                <w:b/>
                <w:lang w:val="fr-FR" w:eastAsia="en-US"/>
              </w:rPr>
              <w:t xml:space="preserve">Qualité - </w:t>
            </w:r>
            <w:r w:rsidRPr="00720633">
              <w:rPr>
                <w:rFonts w:ascii="Tahoma" w:hAnsi="Tahoma" w:cs="Tahoma"/>
                <w:b/>
                <w:lang w:val="fr-FR" w:eastAsia="en-US"/>
              </w:rPr>
              <w:t>Santé</w:t>
            </w:r>
            <w:r>
              <w:rPr>
                <w:rFonts w:ascii="Tahoma" w:hAnsi="Tahoma" w:cs="Tahoma"/>
                <w:b/>
                <w:lang w:val="fr-FR" w:eastAsia="en-US"/>
              </w:rPr>
              <w:t xml:space="preserve"> - </w:t>
            </w:r>
            <w:r w:rsidRPr="00720633">
              <w:rPr>
                <w:rFonts w:ascii="Tahoma" w:hAnsi="Tahoma" w:cs="Tahoma"/>
                <w:b/>
                <w:lang w:val="fr-FR" w:eastAsia="en-US"/>
              </w:rPr>
              <w:t xml:space="preserve">Sécurité  </w:t>
            </w:r>
            <w:r>
              <w:rPr>
                <w:rFonts w:ascii="Tahoma" w:hAnsi="Tahoma" w:cs="Tahoma"/>
                <w:b/>
                <w:lang w:val="fr-FR" w:eastAsia="en-US"/>
              </w:rPr>
              <w:t>-</w:t>
            </w:r>
            <w:r w:rsidRPr="00720633">
              <w:rPr>
                <w:rFonts w:ascii="Tahoma" w:hAnsi="Tahoma" w:cs="Tahoma"/>
                <w:b/>
                <w:lang w:val="fr-FR" w:eastAsia="en-US"/>
              </w:rPr>
              <w:t xml:space="preserve">  Environnement</w:t>
            </w:r>
          </w:p>
          <w:p w:rsidR="00E264FB" w:rsidRPr="00720633" w:rsidRDefault="00E264FB" w:rsidP="00BC0737">
            <w:pPr>
              <w:pStyle w:val="Sansinterligne"/>
              <w:jc w:val="center"/>
              <w:rPr>
                <w:rFonts w:ascii="Tahoma" w:hAnsi="Tahoma" w:cs="Tahoma"/>
                <w:lang w:val="fr-FR" w:eastAsia="en-US"/>
              </w:rPr>
            </w:pPr>
            <w:r w:rsidRPr="00720633">
              <w:rPr>
                <w:rFonts w:ascii="Tahoma" w:hAnsi="Tahoma" w:cs="Tahoma"/>
                <w:b/>
                <w:lang w:val="fr-FR" w:eastAsia="en-US"/>
              </w:rPr>
              <w:t>(</w:t>
            </w:r>
            <w:r>
              <w:rPr>
                <w:rFonts w:ascii="Tahoma" w:hAnsi="Tahoma" w:cs="Tahoma"/>
                <w:b/>
                <w:lang w:val="fr-FR" w:eastAsia="en-US"/>
              </w:rPr>
              <w:t>88</w:t>
            </w:r>
            <w:r w:rsidRPr="00720633">
              <w:rPr>
                <w:rFonts w:ascii="Tahoma" w:hAnsi="Tahoma" w:cs="Tahoma"/>
                <w:b/>
                <w:lang w:val="fr-FR" w:eastAsia="en-US"/>
              </w:rPr>
              <w:t xml:space="preserve"> heures)</w:t>
            </w:r>
          </w:p>
        </w:tc>
      </w:tr>
      <w:tr w:rsidR="00F30C4A" w:rsidRPr="00B04F1B" w:rsidTr="00E264FB">
        <w:trPr>
          <w:trHeight w:val="105"/>
          <w:jc w:val="center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C4A" w:rsidRPr="00720633" w:rsidRDefault="00F30C4A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C4A" w:rsidRDefault="00F30C4A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4A" w:rsidRDefault="00F30C4A">
            <w:pPr>
              <w:pStyle w:val="Sansinterligne"/>
              <w:spacing w:line="276" w:lineRule="auto"/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lang w:val="fr-FR" w:eastAsia="en-US"/>
              </w:rPr>
              <w:t>Utiliser le vocabulaire approprié dans les domaines de la qualité, santé, sécurité et environnement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C4A" w:rsidRPr="00720633" w:rsidRDefault="00F30C4A" w:rsidP="00720633">
            <w:pPr>
              <w:pStyle w:val="Sansinterligne"/>
              <w:jc w:val="center"/>
              <w:rPr>
                <w:rFonts w:ascii="Tahoma" w:hAnsi="Tahoma" w:cs="Tahoma"/>
                <w:b/>
                <w:lang w:val="fr-FR" w:eastAsia="en-US"/>
              </w:rPr>
            </w:pPr>
          </w:p>
        </w:tc>
      </w:tr>
      <w:tr w:rsidR="00F30C4A" w:rsidRPr="00B04F1B" w:rsidTr="00FF25DE">
        <w:trPr>
          <w:trHeight w:val="169"/>
          <w:jc w:val="center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C4A" w:rsidRPr="00720633" w:rsidRDefault="00F30C4A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C4A" w:rsidRDefault="00F30C4A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4A" w:rsidRDefault="00F30C4A">
            <w:pPr>
              <w:pStyle w:val="Sansinterligne"/>
              <w:spacing w:line="276" w:lineRule="auto"/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lang w:val="fr-FR" w:eastAsia="en-US"/>
              </w:rPr>
              <w:t>Interpréter les symboles liés à la sécurité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C4A" w:rsidRPr="00720633" w:rsidRDefault="00F30C4A" w:rsidP="00720633">
            <w:pPr>
              <w:pStyle w:val="Sansinterligne"/>
              <w:jc w:val="center"/>
              <w:rPr>
                <w:rFonts w:ascii="Tahoma" w:hAnsi="Tahoma" w:cs="Tahoma"/>
                <w:b/>
                <w:lang w:val="fr-FR" w:eastAsia="en-US"/>
              </w:rPr>
            </w:pPr>
          </w:p>
        </w:tc>
      </w:tr>
      <w:tr w:rsidR="00F30C4A" w:rsidRPr="00B04F1B" w:rsidTr="00FF25DE">
        <w:trPr>
          <w:jc w:val="center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C4A" w:rsidRPr="00720633" w:rsidRDefault="00F30C4A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C4A" w:rsidRDefault="00F30C4A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4A" w:rsidRDefault="00F30C4A">
            <w:pPr>
              <w:pStyle w:val="Sansinterligne"/>
              <w:spacing w:line="276" w:lineRule="auto"/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lang w:val="fr-FR" w:eastAsia="en-US"/>
              </w:rPr>
              <w:t>S’approprier le mode d’utilisation des moyens de secours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C4A" w:rsidRPr="00720633" w:rsidRDefault="00F30C4A" w:rsidP="00720633">
            <w:pPr>
              <w:pStyle w:val="Sansinterligne"/>
              <w:jc w:val="center"/>
              <w:rPr>
                <w:rFonts w:ascii="Tahoma" w:hAnsi="Tahoma" w:cs="Tahoma"/>
                <w:b/>
                <w:lang w:val="fr-FR" w:eastAsia="en-US"/>
              </w:rPr>
            </w:pPr>
          </w:p>
        </w:tc>
      </w:tr>
      <w:tr w:rsidR="00E264FB" w:rsidRPr="00B04F1B" w:rsidTr="00FF25DE">
        <w:trPr>
          <w:jc w:val="center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4FB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FB" w:rsidRPr="00E264FB" w:rsidRDefault="00F30C4A" w:rsidP="00E264FB">
            <w:pPr>
              <w:pStyle w:val="Sansinterligne"/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lang w:val="fr-FR" w:eastAsia="en-US"/>
              </w:rPr>
              <w:t>Appréhender les effets physiopathologies liées à l’environnement de travail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4FB" w:rsidRPr="00720633" w:rsidRDefault="00E264FB" w:rsidP="00720633">
            <w:pPr>
              <w:pStyle w:val="Sansinterligne"/>
              <w:jc w:val="center"/>
              <w:rPr>
                <w:rFonts w:ascii="Tahoma" w:hAnsi="Tahoma" w:cs="Tahoma"/>
                <w:b/>
                <w:lang w:val="fr-FR" w:eastAsia="en-US"/>
              </w:rPr>
            </w:pPr>
          </w:p>
        </w:tc>
      </w:tr>
      <w:tr w:rsidR="00E264FB" w:rsidRPr="00B04F1B" w:rsidTr="00FF25D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E264FB" w:rsidRDefault="00E264FB" w:rsidP="00E264FB">
            <w:pPr>
              <w:pStyle w:val="Sansinterligne"/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 w:rsidRPr="00E264FB">
              <w:rPr>
                <w:rFonts w:ascii="Tahoma" w:hAnsi="Tahoma" w:cs="Tahoma"/>
                <w:color w:val="000000" w:themeColor="text1"/>
                <w:lang w:val="fr-FR" w:eastAsia="en-US"/>
              </w:rPr>
              <w:t>Appréhender les risques professionnels liés au métier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</w:tr>
      <w:tr w:rsidR="00481ED0" w:rsidRPr="00B04F1B" w:rsidTr="006A0B6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ED0" w:rsidRPr="00720633" w:rsidRDefault="00481ED0" w:rsidP="009F2797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ED0" w:rsidRPr="00720633" w:rsidRDefault="00481ED0" w:rsidP="009F2797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D0" w:rsidRDefault="00481ED0">
            <w:pPr>
              <w:pStyle w:val="Sansinterligne"/>
              <w:spacing w:line="276" w:lineRule="auto"/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lang w:val="fr-FR" w:eastAsia="en-US"/>
              </w:rPr>
              <w:t>Participer à la protection de l’environnement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ED0" w:rsidRPr="00720633" w:rsidRDefault="00481ED0" w:rsidP="009F2797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</w:tr>
      <w:tr w:rsidR="00481ED0" w:rsidRPr="00B04F1B" w:rsidTr="00481ED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1ED0" w:rsidRPr="00720633" w:rsidRDefault="00481ED0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1ED0" w:rsidRPr="00720633" w:rsidRDefault="00481ED0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D0" w:rsidRDefault="00481ED0">
            <w:pPr>
              <w:pStyle w:val="Sansinterligne"/>
              <w:spacing w:line="276" w:lineRule="auto"/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lang w:val="fr-FR" w:eastAsia="en-US"/>
              </w:rPr>
              <w:t>Appréhender les dispositions à prendre pour réduire la pollution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1ED0" w:rsidRPr="00720633" w:rsidRDefault="00481ED0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</w:tr>
      <w:tr w:rsidR="00E264FB" w:rsidRPr="00B04F1B" w:rsidTr="00FF25D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FB" w:rsidRPr="00E264FB" w:rsidRDefault="00481ED0" w:rsidP="00E264FB">
            <w:pPr>
              <w:pStyle w:val="Sansinterligne"/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lang w:val="fr-FR"/>
              </w:rPr>
              <w:t xml:space="preserve">S’approprier le cadre </w:t>
            </w:r>
            <w:r w:rsidRPr="00481ED0">
              <w:rPr>
                <w:rFonts w:ascii="Tahoma" w:hAnsi="Tahoma" w:cs="Tahoma"/>
                <w:color w:val="000000" w:themeColor="text1"/>
                <w:lang w:val="fr-FR"/>
              </w:rPr>
              <w:t xml:space="preserve">réglementaire </w:t>
            </w:r>
            <w:r w:rsidRPr="00481ED0">
              <w:rPr>
                <w:rStyle w:val="CharacterStyle1"/>
                <w:rFonts w:ascii="Tahoma" w:hAnsi="Tahoma" w:cs="Tahoma"/>
                <w:color w:val="000000" w:themeColor="text1"/>
                <w:spacing w:val="-8"/>
                <w:sz w:val="24"/>
                <w:szCs w:val="24"/>
                <w:lang w:val="fr-FR"/>
              </w:rPr>
              <w:t>de prévention et de réparation des risques pro</w:t>
            </w:r>
            <w:r w:rsidRPr="00481ED0">
              <w:rPr>
                <w:rStyle w:val="CharacterStyle1"/>
                <w:rFonts w:ascii="Tahoma" w:hAnsi="Tahoma" w:cs="Tahoma"/>
                <w:color w:val="000000" w:themeColor="text1"/>
                <w:spacing w:val="-4"/>
                <w:sz w:val="24"/>
                <w:szCs w:val="24"/>
                <w:lang w:val="fr-FR"/>
              </w:rPr>
              <w:t>fessionnels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</w:tr>
      <w:tr w:rsidR="00E264FB" w:rsidRPr="00B04F1B" w:rsidTr="00FF25D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E264FB" w:rsidRDefault="00E264FB" w:rsidP="00E264FB">
            <w:pPr>
              <w:pStyle w:val="Sansinterligne"/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 w:rsidRPr="00E264FB">
              <w:rPr>
                <w:rFonts w:ascii="Tahoma" w:hAnsi="Tahoma" w:cs="Tahoma"/>
                <w:color w:val="000000" w:themeColor="text1"/>
                <w:lang w:val="fr-FR" w:eastAsia="en-US"/>
              </w:rPr>
              <w:t>S’approprier les techniques de base des premiers secours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</w:tr>
      <w:tr w:rsidR="00E264FB" w:rsidRPr="00B04F1B" w:rsidTr="00FF25D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FB" w:rsidRPr="00E264FB" w:rsidRDefault="00E264FB" w:rsidP="00E264FB">
            <w:pPr>
              <w:pStyle w:val="Sansinterligne"/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 w:rsidRPr="00E264FB">
              <w:rPr>
                <w:rFonts w:ascii="Tahoma" w:hAnsi="Tahoma" w:cs="Tahoma"/>
                <w:color w:val="000000" w:themeColor="text1"/>
                <w:lang w:val="fr-FR" w:eastAsia="en-US"/>
              </w:rPr>
              <w:t>Appréhender les notions de base de la qualité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FB" w:rsidRPr="00720633" w:rsidRDefault="00E264FB" w:rsidP="00720633">
            <w:pPr>
              <w:pStyle w:val="Sansinterligne"/>
              <w:rPr>
                <w:rFonts w:ascii="Tahoma" w:hAnsi="Tahoma" w:cs="Tahoma"/>
                <w:lang w:val="fr-FR" w:eastAsia="en-US"/>
              </w:rPr>
            </w:pPr>
          </w:p>
        </w:tc>
      </w:tr>
    </w:tbl>
    <w:p w:rsidR="00893619" w:rsidRDefault="00893619">
      <w:pPr>
        <w:rPr>
          <w:lang w:val="fr-FR"/>
        </w:rPr>
      </w:pPr>
    </w:p>
    <w:p w:rsidR="00720633" w:rsidRDefault="00720633" w:rsidP="00893619">
      <w:pPr>
        <w:jc w:val="both"/>
        <w:rPr>
          <w:b/>
          <w:i/>
          <w:sz w:val="28"/>
          <w:szCs w:val="28"/>
          <w:lang w:val="fr-FR"/>
        </w:rPr>
      </w:pPr>
    </w:p>
    <w:p w:rsidR="00BC0737" w:rsidRDefault="00BC0737" w:rsidP="00893619">
      <w:pPr>
        <w:jc w:val="both"/>
        <w:rPr>
          <w:b/>
          <w:i/>
          <w:sz w:val="28"/>
          <w:szCs w:val="28"/>
          <w:lang w:val="fr-FR"/>
        </w:rPr>
      </w:pPr>
    </w:p>
    <w:p w:rsidR="00BC0737" w:rsidRDefault="00F033E9" w:rsidP="00F033E9">
      <w:pPr>
        <w:jc w:val="both"/>
        <w:rPr>
          <w:b/>
          <w:i/>
          <w:sz w:val="28"/>
          <w:szCs w:val="28"/>
          <w:lang w:val="fr-FR"/>
        </w:rPr>
      </w:pPr>
      <w:r w:rsidRPr="00F033E9">
        <w:rPr>
          <w:b/>
          <w:i/>
          <w:sz w:val="28"/>
          <w:szCs w:val="28"/>
          <w:lang w:val="fr-FR"/>
        </w:rPr>
        <w:t xml:space="preserve">La </w:t>
      </w:r>
      <w:r w:rsidR="00E264FB">
        <w:rPr>
          <w:b/>
          <w:i/>
          <w:sz w:val="28"/>
          <w:szCs w:val="28"/>
          <w:lang w:val="fr-FR"/>
        </w:rPr>
        <w:t xml:space="preserve">Qualité- </w:t>
      </w:r>
      <w:r w:rsidRPr="00F033E9">
        <w:rPr>
          <w:b/>
          <w:i/>
          <w:sz w:val="28"/>
          <w:szCs w:val="28"/>
          <w:lang w:val="fr-FR"/>
        </w:rPr>
        <w:t>Santé</w:t>
      </w:r>
      <w:r w:rsidR="00E264FB">
        <w:rPr>
          <w:b/>
          <w:i/>
          <w:sz w:val="28"/>
          <w:szCs w:val="28"/>
          <w:lang w:val="fr-FR"/>
        </w:rPr>
        <w:t>-</w:t>
      </w:r>
      <w:r>
        <w:rPr>
          <w:b/>
          <w:i/>
          <w:sz w:val="28"/>
          <w:szCs w:val="28"/>
          <w:lang w:val="fr-FR"/>
        </w:rPr>
        <w:t xml:space="preserve"> Sécurité</w:t>
      </w:r>
      <w:r w:rsidR="00E264FB">
        <w:rPr>
          <w:b/>
          <w:i/>
          <w:sz w:val="28"/>
          <w:szCs w:val="28"/>
          <w:lang w:val="fr-FR"/>
        </w:rPr>
        <w:t xml:space="preserve"> -</w:t>
      </w:r>
      <w:r w:rsidRPr="00F033E9">
        <w:rPr>
          <w:b/>
          <w:i/>
          <w:sz w:val="28"/>
          <w:szCs w:val="28"/>
          <w:lang w:val="fr-FR"/>
        </w:rPr>
        <w:t>Environnement est une discipline dynamique, les notions développées sonten perpétuelles évolutions. Elle nécessite une actualisation constante et une quête de ressourcesnouvelles permanentes. Il incombe aux enseignants de mobiliser les élèves à travers unepédagogie active elle aussi toujours renouvelée.</w:t>
      </w:r>
    </w:p>
    <w:p w:rsidR="00BC0737" w:rsidRDefault="00BC0737" w:rsidP="00893619">
      <w:pPr>
        <w:jc w:val="both"/>
        <w:rPr>
          <w:b/>
          <w:i/>
          <w:sz w:val="28"/>
          <w:szCs w:val="28"/>
          <w:lang w:val="fr-FR"/>
        </w:rPr>
      </w:pPr>
    </w:p>
    <w:p w:rsidR="00BC0737" w:rsidRDefault="00BC0737" w:rsidP="00893619">
      <w:pPr>
        <w:jc w:val="both"/>
        <w:rPr>
          <w:b/>
          <w:i/>
          <w:sz w:val="28"/>
          <w:szCs w:val="28"/>
          <w:lang w:val="fr-FR"/>
        </w:rPr>
      </w:pPr>
    </w:p>
    <w:p w:rsidR="00BC0737" w:rsidRPr="00C41E81" w:rsidRDefault="00BC0737" w:rsidP="00893619">
      <w:pPr>
        <w:jc w:val="both"/>
        <w:rPr>
          <w:b/>
          <w:sz w:val="16"/>
          <w:szCs w:val="16"/>
          <w:lang w:val="fr-FR"/>
        </w:rPr>
      </w:pPr>
    </w:p>
    <w:p w:rsidR="00BC0737" w:rsidRPr="00C41E81" w:rsidRDefault="00BC0737" w:rsidP="00893619">
      <w:pPr>
        <w:jc w:val="both"/>
        <w:rPr>
          <w:b/>
          <w:sz w:val="16"/>
          <w:szCs w:val="16"/>
          <w:lang w:val="fr-FR"/>
        </w:rPr>
      </w:pPr>
    </w:p>
    <w:tbl>
      <w:tblPr>
        <w:tblW w:w="15061" w:type="dxa"/>
        <w:tblCellMar>
          <w:left w:w="0" w:type="dxa"/>
          <w:right w:w="0" w:type="dxa"/>
        </w:tblCellMar>
        <w:tblLook w:val="04A0"/>
      </w:tblPr>
      <w:tblGrid>
        <w:gridCol w:w="1878"/>
        <w:gridCol w:w="8789"/>
        <w:gridCol w:w="4394"/>
      </w:tblGrid>
      <w:tr w:rsidR="00C21CF3" w:rsidRPr="00B04F1B" w:rsidTr="00C21CF3">
        <w:trPr>
          <w:trHeight w:val="1373"/>
        </w:trPr>
        <w:tc>
          <w:tcPr>
            <w:tcW w:w="15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C21CF3" w:rsidRPr="00F30C4A" w:rsidRDefault="00C21CF3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lastRenderedPageBreak/>
              <w:t xml:space="preserve">Enoncer de la compétence : </w:t>
            </w:r>
            <w:r w:rsidRPr="00F30C4A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 xml:space="preserve">S’approprier les concepts 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de Santé, Sécurité et  Environnement</w:t>
            </w:r>
          </w:p>
          <w:p w:rsidR="00C21CF3" w:rsidRPr="00F30C4A" w:rsidRDefault="00C21CF3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Titre du module :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Santé – Sécurité - Environnement</w:t>
            </w:r>
          </w:p>
          <w:p w:rsidR="00C21CF3" w:rsidRPr="00F30C4A" w:rsidRDefault="00C21CF3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Niveau d’études : 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1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vertAlign w:val="superscript"/>
                <w:lang w:val="fr-FR" w:eastAsia="en-US"/>
              </w:rPr>
              <w:t>ère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 xml:space="preserve"> année</w:t>
            </w:r>
          </w:p>
          <w:p w:rsidR="00C21CF3" w:rsidRPr="00F30C4A" w:rsidRDefault="00C21CF3" w:rsidP="006D6A57">
            <w:pPr>
              <w:spacing w:line="276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Durée minimale de la formation pour ce niveau d’étude :</w:t>
            </w:r>
            <w:r w:rsidR="006D6A57"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22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 xml:space="preserve"> heures</w:t>
            </w:r>
          </w:p>
        </w:tc>
      </w:tr>
      <w:tr w:rsidR="00C21CF3" w:rsidRPr="00F30C4A" w:rsidTr="00F30C4A">
        <w:trPr>
          <w:trHeight w:val="272"/>
        </w:trPr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21CF3" w:rsidRPr="00F30C4A" w:rsidRDefault="00C21CF3">
            <w:pPr>
              <w:spacing w:line="276" w:lineRule="auto"/>
              <w:jc w:val="center"/>
              <w:rPr>
                <w:rFonts w:ascii="Tahoma" w:hAnsi="Tahoma" w:cs="Tahoma"/>
                <w:b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Eléments de la compétence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21CF3" w:rsidRPr="00F30C4A" w:rsidRDefault="00C21CF3">
            <w:pPr>
              <w:spacing w:line="276" w:lineRule="auto"/>
              <w:jc w:val="center"/>
              <w:rPr>
                <w:rFonts w:ascii="Tahoma" w:hAnsi="Tahoma" w:cs="Tahoma"/>
                <w:b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Eléments de contenu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21CF3" w:rsidRPr="00F30C4A" w:rsidRDefault="00C21CF3">
            <w:pPr>
              <w:spacing w:line="276" w:lineRule="auto"/>
              <w:jc w:val="center"/>
              <w:rPr>
                <w:rFonts w:ascii="Tahoma" w:hAnsi="Tahoma" w:cs="Tahoma"/>
                <w:b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Indicateurs d’évaluation</w:t>
            </w:r>
          </w:p>
        </w:tc>
      </w:tr>
      <w:tr w:rsidR="00C21CF3" w:rsidRPr="00B04F1B" w:rsidTr="005D4305">
        <w:trPr>
          <w:trHeight w:val="676"/>
        </w:trPr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21CF3" w:rsidRPr="00F30C4A" w:rsidRDefault="00D52512" w:rsidP="00F30C4A">
            <w:pPr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>1. Appréhender les notions d</w:t>
            </w:r>
            <w:r w:rsidRPr="00F30C4A">
              <w:rPr>
                <w:rStyle w:val="mw-headline"/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 xml:space="preserve">’anatomie et de physiologie </w:t>
            </w:r>
            <w:r w:rsidRPr="00F30C4A"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 xml:space="preserve"> de l’homme au travail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D52512" w:rsidRPr="00F30C4A" w:rsidRDefault="00D52512" w:rsidP="00D52512">
            <w:pPr>
              <w:rPr>
                <w:rFonts w:ascii="Tahoma" w:hAnsi="Tahoma" w:cs="Tahoma"/>
                <w:b/>
                <w:lang w:val="fr-FR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/>
              </w:rPr>
              <w:t>Système osseux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fonctions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différents types de cellule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tissus du système osseux : coupe d’un os, croissance de l’os, types et structure des os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jointure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1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articulation : structure, rôle, points faibles, mécanisme articulaire.</w:t>
            </w:r>
          </w:p>
          <w:p w:rsidR="00D52512" w:rsidRPr="00F30C4A" w:rsidRDefault="00D52512" w:rsidP="00D52512">
            <w:pPr>
              <w:rPr>
                <w:rFonts w:ascii="Tahoma" w:hAnsi="Tahoma" w:cs="Tahoma"/>
                <w:lang w:val="fr-FR"/>
              </w:rPr>
            </w:pPr>
          </w:p>
          <w:p w:rsidR="00D52512" w:rsidRPr="00F30C4A" w:rsidRDefault="00D52512" w:rsidP="00D52512">
            <w:pPr>
              <w:rPr>
                <w:rFonts w:ascii="Tahoma" w:hAnsi="Tahoma" w:cs="Tahoma"/>
                <w:b/>
                <w:lang w:val="fr-FR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/>
              </w:rPr>
              <w:t>Système musculaire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fonctions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tissus musculaires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  <w:b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structure des muscles striés</w:t>
            </w:r>
            <w:r w:rsidRPr="00F30C4A">
              <w:rPr>
                <w:rFonts w:ascii="Tahoma" w:hAnsi="Tahoma" w:cs="Tahoma"/>
                <w:b/>
                <w:sz w:val="22"/>
                <w:szCs w:val="22"/>
                <w:lang w:val="fr-FR"/>
              </w:rPr>
              <w:t> </w:t>
            </w: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contraction musculaire 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2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groupes musculaires : tête et cou, membres supérieurs, membres inférieurs, tronc.</w:t>
            </w:r>
          </w:p>
          <w:p w:rsidR="00D52512" w:rsidRPr="00F30C4A" w:rsidRDefault="00D52512" w:rsidP="00D52512">
            <w:pPr>
              <w:rPr>
                <w:rFonts w:ascii="Tahoma" w:hAnsi="Tahoma" w:cs="Tahoma"/>
                <w:lang w:val="fr-FR"/>
              </w:rPr>
            </w:pPr>
          </w:p>
          <w:p w:rsidR="00D52512" w:rsidRPr="00F30C4A" w:rsidRDefault="00D52512" w:rsidP="00D52512">
            <w:pPr>
              <w:rPr>
                <w:rFonts w:ascii="Tahoma" w:hAnsi="Tahoma" w:cs="Tahoma"/>
                <w:b/>
                <w:lang w:val="fr-FR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/>
              </w:rPr>
              <w:t>Système cardio vasculaire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3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fonctions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3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organisation de l’appareil circulatoire : composition, système systémique ; système pulmonaire ; système porte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3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vaisseaux sanguins : artères, veines, capillaires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3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cœur : anatomie, valves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3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activité cardiaque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3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cycle cardiaque.</w:t>
            </w:r>
          </w:p>
          <w:p w:rsidR="00D52512" w:rsidRPr="00F30C4A" w:rsidRDefault="00D52512" w:rsidP="00D52512">
            <w:pPr>
              <w:rPr>
                <w:rFonts w:ascii="Tahoma" w:hAnsi="Tahoma" w:cs="Tahoma"/>
                <w:lang w:val="fr-FR"/>
              </w:rPr>
            </w:pPr>
          </w:p>
          <w:p w:rsidR="00D52512" w:rsidRPr="00F30C4A" w:rsidRDefault="00D52512" w:rsidP="00D52512">
            <w:pPr>
              <w:rPr>
                <w:rFonts w:ascii="Tahoma" w:hAnsi="Tahoma" w:cs="Tahoma"/>
                <w:b/>
                <w:lang w:val="fr-FR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/>
              </w:rPr>
              <w:t>Système lymphatique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fonctions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lastRenderedPageBreak/>
              <w:t>vaisseaux lymphatiques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drainage lymphatique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ganglions lymphatiques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amygdales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rate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thymus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sang : rôle, plasma, globules blancs, globules rouges, plaquettes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4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groupe sanguin.</w:t>
            </w:r>
          </w:p>
          <w:p w:rsidR="00D52512" w:rsidRPr="00F30C4A" w:rsidRDefault="00D52512" w:rsidP="00D52512">
            <w:pPr>
              <w:rPr>
                <w:rFonts w:ascii="Tahoma" w:hAnsi="Tahoma" w:cs="Tahoma"/>
                <w:lang w:val="fr-FR"/>
              </w:rPr>
            </w:pPr>
          </w:p>
          <w:p w:rsidR="00D52512" w:rsidRPr="00F30C4A" w:rsidRDefault="00D52512" w:rsidP="00D52512">
            <w:pPr>
              <w:rPr>
                <w:rFonts w:ascii="Tahoma" w:hAnsi="Tahoma" w:cs="Tahoma"/>
                <w:b/>
                <w:lang w:val="fr-FR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/>
              </w:rPr>
              <w:t>Système respiratoire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5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 xml:space="preserve">fonctions ; 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5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appareil respiratoire : vue d’ensemble, voies aériennes extra-pulmonaires, voies aériennes intra-pulmonaires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5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échanges gazeux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5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mécanismes respiratoires.</w:t>
            </w:r>
          </w:p>
          <w:p w:rsidR="00D52512" w:rsidRPr="00F30C4A" w:rsidRDefault="00D52512" w:rsidP="00D52512">
            <w:pPr>
              <w:rPr>
                <w:rFonts w:ascii="Tahoma" w:hAnsi="Tahoma" w:cs="Tahoma"/>
                <w:lang w:val="fr-FR"/>
              </w:rPr>
            </w:pPr>
          </w:p>
          <w:p w:rsidR="00D52512" w:rsidRPr="00F30C4A" w:rsidRDefault="00D52512" w:rsidP="00D52512">
            <w:pPr>
              <w:rPr>
                <w:rFonts w:ascii="Tahoma" w:hAnsi="Tahoma" w:cs="Tahoma"/>
                <w:b/>
                <w:lang w:val="fr-FR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/>
              </w:rPr>
              <w:t>Système digestif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6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fonction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6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composition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6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organes digestifs hauts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6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mécanismes digestifs : déglutition, estomac, foie, pancréas, intestin grêle, côlon, rectum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6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glandes annexes du tube digestif : anatomie du foie, description histologique du foie, rôles physiologique du foie, anatomie du pancréas, pancréas exocrine, pancréas endocrine.</w:t>
            </w:r>
          </w:p>
          <w:p w:rsidR="00D52512" w:rsidRPr="00F30C4A" w:rsidRDefault="00D52512" w:rsidP="00D52512">
            <w:pPr>
              <w:rPr>
                <w:rFonts w:ascii="Tahoma" w:hAnsi="Tahoma" w:cs="Tahoma"/>
                <w:lang w:val="fr-FR"/>
              </w:rPr>
            </w:pPr>
          </w:p>
          <w:p w:rsidR="00D52512" w:rsidRPr="00F30C4A" w:rsidRDefault="00D52512" w:rsidP="00D52512">
            <w:pPr>
              <w:rPr>
                <w:rFonts w:ascii="Tahoma" w:hAnsi="Tahoma" w:cs="Tahoma"/>
                <w:b/>
                <w:lang w:val="fr-FR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/>
              </w:rPr>
              <w:t>Système urinaire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fonctions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composition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rein : anatomie, épuration et régulation du milieu intérieur ;</w:t>
            </w:r>
          </w:p>
          <w:p w:rsidR="00D52512" w:rsidRPr="00F30C4A" w:rsidRDefault="00D52512" w:rsidP="00BD2414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fonctions endocriniennes du rein : rénine, érythropoïétine, vitamine D ;</w:t>
            </w:r>
          </w:p>
          <w:p w:rsidR="00C21CF3" w:rsidRPr="00E95C45" w:rsidRDefault="00D52512" w:rsidP="00E95C45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lang w:val="fr-FR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/>
              </w:rPr>
              <w:t>voies excrétrices urinaires : uretère, vessie.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5D4305" w:rsidRDefault="005D4305" w:rsidP="005D4305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  <w:p w:rsidR="00496384" w:rsidRDefault="005D4305" w:rsidP="005D430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D4305">
              <w:rPr>
                <w:rFonts w:ascii="Tahoma" w:hAnsi="Tahoma" w:cs="Tahoma"/>
                <w:b/>
                <w:sz w:val="20"/>
                <w:szCs w:val="20"/>
                <w:lang w:val="fr-FR"/>
              </w:rPr>
              <w:t>Annoter</w:t>
            </w:r>
            <w:r w:rsidRPr="005D4305">
              <w:rPr>
                <w:rFonts w:ascii="Tahoma" w:hAnsi="Tahoma" w:cs="Tahoma"/>
                <w:sz w:val="20"/>
                <w:szCs w:val="20"/>
                <w:lang w:val="fr-FR"/>
              </w:rPr>
              <w:t xml:space="preserve"> un schéma simple de squelette</w:t>
            </w:r>
            <w:r w:rsidR="00496384">
              <w:rPr>
                <w:rFonts w:ascii="Tahoma" w:hAnsi="Tahoma" w:cs="Tahoma"/>
                <w:sz w:val="20"/>
                <w:szCs w:val="20"/>
                <w:lang w:val="fr-FR"/>
              </w:rPr>
              <w:t>, d’une articulation vertébrale</w:t>
            </w:r>
          </w:p>
          <w:p w:rsidR="00496384" w:rsidRDefault="00496384" w:rsidP="005D430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C21CF3" w:rsidRDefault="00496384" w:rsidP="005D430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496384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 w:rsidR="005D4305" w:rsidRPr="005D4305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rôles de la colonne vertébrale (protection, mouvement).</w:t>
            </w:r>
          </w:p>
          <w:p w:rsidR="00496384" w:rsidRDefault="00496384" w:rsidP="005D430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5D4305" w:rsidRDefault="005D4305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D4305">
              <w:rPr>
                <w:rFonts w:ascii="Tahoma" w:hAnsi="Tahoma" w:cs="Tahoma"/>
                <w:b/>
                <w:sz w:val="20"/>
                <w:szCs w:val="20"/>
                <w:lang w:val="fr-FR"/>
              </w:rPr>
              <w:t>Expliquer</w:t>
            </w:r>
            <w:r w:rsidRPr="005D4305">
              <w:rPr>
                <w:rFonts w:ascii="Tahoma" w:hAnsi="Tahoma" w:cs="Tahoma"/>
                <w:sz w:val="20"/>
                <w:szCs w:val="20"/>
                <w:lang w:val="fr-FR"/>
              </w:rPr>
              <w:t xml:space="preserve"> le fonctionnement d’une articulation (coude, épaule ...) à partir d’un schéma. </w:t>
            </w:r>
          </w:p>
          <w:p w:rsidR="005D4305" w:rsidRDefault="005D4305" w:rsidP="005D4305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  <w:p w:rsidR="005D4305" w:rsidRDefault="005D4305" w:rsidP="005D4305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Annoter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 </w:t>
            </w:r>
            <w:r w:rsidR="009A7AC2">
              <w:rPr>
                <w:rFonts w:ascii="Tahoma" w:hAnsi="Tahoma" w:cs="Tahoma"/>
                <w:sz w:val="20"/>
                <w:szCs w:val="20"/>
                <w:lang w:val="fr-FR"/>
              </w:rPr>
              <w:t>schéma simple du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muscle.</w:t>
            </w: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496384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rôles des muscles.</w:t>
            </w:r>
          </w:p>
          <w:p w:rsidR="005D4305" w:rsidRDefault="005D4305" w:rsidP="005D4305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  <w:p w:rsidR="005D4305" w:rsidRDefault="005D4305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Annoter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 schéma de l’appareil cardio-vasculaire.</w:t>
            </w: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rôles de l’appareil circulatoire.</w:t>
            </w: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Annoter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un schéma simple du système lymphatique.</w:t>
            </w: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rôles des </w:t>
            </w:r>
            <w:r w:rsidR="009A7AC2">
              <w:rPr>
                <w:rFonts w:ascii="Tahoma" w:hAnsi="Tahoma" w:cs="Tahoma"/>
                <w:sz w:val="20"/>
                <w:szCs w:val="20"/>
                <w:lang w:val="fr-FR"/>
              </w:rPr>
              <w:t>organes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.</w:t>
            </w:r>
          </w:p>
          <w:p w:rsidR="00496384" w:rsidRDefault="00496384" w:rsidP="0049638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5D4305" w:rsidRDefault="005D4305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5D4305" w:rsidRDefault="005D4305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Annoter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un schéma simple du système respiratoire.</w:t>
            </w: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rôles des poumons.</w:t>
            </w:r>
          </w:p>
          <w:p w:rsidR="009A7AC2" w:rsidRDefault="009A7AC2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5D4305" w:rsidRDefault="005D4305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Annoter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un schéma simple des organes du système digestif.</w:t>
            </w: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rôles des différents organes.</w:t>
            </w: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Annoter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un schéma simple du rein.</w:t>
            </w: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rôles des reins.</w:t>
            </w: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Pr="005D4305" w:rsidRDefault="009A7AC2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5D4305" w:rsidRPr="005D4305" w:rsidRDefault="005D4305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5D4305" w:rsidRPr="005D4305" w:rsidRDefault="005D4305" w:rsidP="005D4305">
            <w:pPr>
              <w:spacing w:line="276" w:lineRule="auto"/>
              <w:rPr>
                <w:rFonts w:ascii="Tahoma" w:hAnsi="Tahoma" w:cs="Tahoma"/>
                <w:lang w:val="fr-FR" w:eastAsia="en-US"/>
              </w:rPr>
            </w:pPr>
          </w:p>
        </w:tc>
      </w:tr>
    </w:tbl>
    <w:p w:rsidR="00C21CF3" w:rsidRDefault="00C21CF3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550858" w:rsidRDefault="00550858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tbl>
      <w:tblPr>
        <w:tblW w:w="15061" w:type="dxa"/>
        <w:tblCellMar>
          <w:left w:w="0" w:type="dxa"/>
          <w:right w:w="0" w:type="dxa"/>
        </w:tblCellMar>
        <w:tblLook w:val="04A0"/>
      </w:tblPr>
      <w:tblGrid>
        <w:gridCol w:w="2870"/>
        <w:gridCol w:w="7797"/>
        <w:gridCol w:w="4394"/>
      </w:tblGrid>
      <w:tr w:rsidR="00D9319D" w:rsidRPr="00B04F1B" w:rsidTr="00D9319D">
        <w:trPr>
          <w:trHeight w:val="1373"/>
        </w:trPr>
        <w:tc>
          <w:tcPr>
            <w:tcW w:w="15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D9319D" w:rsidRPr="00F30C4A" w:rsidRDefault="00D9319D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lastRenderedPageBreak/>
              <w:t xml:space="preserve">Enoncer de la compétence : </w:t>
            </w:r>
            <w:r w:rsidRPr="00F30C4A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 xml:space="preserve">S’approprier les concepts 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de Santé, Sécurité et  Environnement</w:t>
            </w:r>
          </w:p>
          <w:p w:rsidR="00D9319D" w:rsidRPr="00F30C4A" w:rsidRDefault="00D9319D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Titre du module :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Santé – Sécurité - Environnement</w:t>
            </w:r>
          </w:p>
          <w:p w:rsidR="00D9319D" w:rsidRPr="00F30C4A" w:rsidRDefault="00D9319D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Niveau d’études : 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2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vertAlign w:val="superscript"/>
                <w:lang w:val="fr-FR" w:eastAsia="en-US"/>
              </w:rPr>
              <w:t>ème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 xml:space="preserve"> année</w:t>
            </w:r>
          </w:p>
          <w:p w:rsidR="00D9319D" w:rsidRPr="00F30C4A" w:rsidRDefault="00D9319D">
            <w:pPr>
              <w:spacing w:line="276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Durée minimale de la formation pour ce niveau d’étude :</w:t>
            </w: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22 heures</w:t>
            </w:r>
          </w:p>
        </w:tc>
      </w:tr>
      <w:tr w:rsidR="00D9319D" w:rsidRPr="00F30C4A" w:rsidTr="00D9319D">
        <w:trPr>
          <w:trHeight w:val="272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D9319D" w:rsidRPr="00F30C4A" w:rsidRDefault="00D9319D">
            <w:pPr>
              <w:spacing w:line="276" w:lineRule="auto"/>
              <w:jc w:val="center"/>
              <w:rPr>
                <w:rFonts w:ascii="Tahoma" w:hAnsi="Tahoma" w:cs="Tahoma"/>
                <w:b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Eléments de la compétence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D9319D" w:rsidRPr="00F30C4A" w:rsidRDefault="00D9319D">
            <w:pPr>
              <w:spacing w:line="276" w:lineRule="auto"/>
              <w:jc w:val="center"/>
              <w:rPr>
                <w:rFonts w:ascii="Tahoma" w:hAnsi="Tahoma" w:cs="Tahoma"/>
                <w:b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Eléments de contenu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D9319D" w:rsidRPr="00F30C4A" w:rsidRDefault="00D9319D">
            <w:pPr>
              <w:spacing w:line="276" w:lineRule="auto"/>
              <w:jc w:val="center"/>
              <w:rPr>
                <w:rFonts w:ascii="Tahoma" w:hAnsi="Tahoma" w:cs="Tahoma"/>
                <w:b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Indicateurs d’évaluation</w:t>
            </w:r>
          </w:p>
        </w:tc>
      </w:tr>
      <w:tr w:rsidR="00481ED0" w:rsidRPr="00B04F1B" w:rsidTr="00D9319D">
        <w:trPr>
          <w:trHeight w:val="4038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481ED0" w:rsidRPr="00F30C4A" w:rsidRDefault="00E95C45" w:rsidP="00D9319D">
            <w:pPr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>1. Appréhender les notions d</w:t>
            </w:r>
            <w:r>
              <w:rPr>
                <w:rStyle w:val="mw-headline"/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 xml:space="preserve">’anatomie et de physiologie 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 xml:space="preserve"> de l’homme au travail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E95C45" w:rsidRDefault="00E95C45" w:rsidP="00E95C45">
            <w:pPr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fr-FR"/>
              </w:rPr>
              <w:t>Système reproducteur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appareil génital masculin : composition, fonctions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appareil génital féminin : composition, fonctions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spermatogénèse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érection et éjaculation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cycle menstruel : phase folliculaire, phase ovulatoire, phase lutéale, phase menstruelle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fécondation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migration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embryon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fœtus : évolution, annexes (placenta, cordon ombilical, liquide amniotique)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8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accouchement.</w:t>
            </w:r>
          </w:p>
          <w:p w:rsidR="00E95C45" w:rsidRDefault="00E95C45" w:rsidP="00E95C45">
            <w:pPr>
              <w:rPr>
                <w:rFonts w:ascii="Tahoma" w:hAnsi="Tahoma" w:cs="Tahoma"/>
                <w:lang w:val="fr-FR"/>
              </w:rPr>
            </w:pPr>
          </w:p>
          <w:p w:rsidR="00E95C45" w:rsidRDefault="00E95C45" w:rsidP="00E95C45">
            <w:pPr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fr-FR"/>
              </w:rPr>
              <w:t>Les 05 sens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fonctions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vue : rôle, anatomie de l’œil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odorat : rôle, anatomie du nez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0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ouïe : rôle, anatomie de l’oreille, équilibre (anatomie du vestibule), audition et vieillissement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toucher : rôle, anatomie de la peau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goût : rôle, anatomie de la langue, localisation des goûts.</w:t>
            </w:r>
          </w:p>
          <w:p w:rsidR="00E95C45" w:rsidRDefault="00E95C45" w:rsidP="00E95C45">
            <w:pPr>
              <w:rPr>
                <w:rFonts w:ascii="Tahoma" w:hAnsi="Tahoma" w:cs="Tahoma"/>
                <w:lang w:val="fr-FR"/>
              </w:rPr>
            </w:pPr>
          </w:p>
          <w:p w:rsidR="00E95C45" w:rsidRDefault="00E95C45" w:rsidP="00E95C45">
            <w:pPr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fr-FR"/>
              </w:rPr>
              <w:t>Système nerveux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1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fonctions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1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composition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1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 xml:space="preserve">tissus du système nerveux : rôle et anatomie des neurones, tissu </w:t>
            </w:r>
            <w:r>
              <w:rPr>
                <w:rFonts w:ascii="Tahoma" w:hAnsi="Tahoma" w:cs="Tahoma"/>
                <w:sz w:val="22"/>
                <w:szCs w:val="22"/>
                <w:lang w:val="fr-FR"/>
              </w:rPr>
              <w:lastRenderedPageBreak/>
              <w:t>nerveux de soutien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1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système nerveux central : anatomie, méninges, cortex, diencéphale, tronc cérébral, cervelet, moelle épinière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1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système nerveux périphérique : anatomie, nerfs, nerfs crâniens, nerfs rachidiens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1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système nerveux autonome : anatomie, sympathique, parasympathique, physiologie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2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arc reflexe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2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rôles du système nerveux dans les activités physiques statiques et dynamiques.</w:t>
            </w:r>
          </w:p>
          <w:p w:rsidR="00E95C45" w:rsidRDefault="00E95C45" w:rsidP="00E95C45">
            <w:pPr>
              <w:rPr>
                <w:rFonts w:ascii="Tahoma" w:hAnsi="Tahoma" w:cs="Tahoma"/>
                <w:lang w:val="fr-FR"/>
              </w:rPr>
            </w:pPr>
          </w:p>
          <w:p w:rsidR="00E95C45" w:rsidRDefault="00E95C45" w:rsidP="00E95C45">
            <w:pPr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fr-FR"/>
              </w:rPr>
              <w:t>Système endocrinien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3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fonctions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3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hormones : rôle, anatomie glande endocrine, mode d’action des hormones (hypothalamus, hypophyse) ;</w:t>
            </w:r>
          </w:p>
          <w:p w:rsidR="00E95C45" w:rsidRDefault="00E95C45" w:rsidP="00E95C45">
            <w:pPr>
              <w:pStyle w:val="Paragraphedeliste"/>
              <w:numPr>
                <w:ilvl w:val="0"/>
                <w:numId w:val="13"/>
              </w:num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glandes endocriniennes : rôle, anatomie, thyroïdes, parathyroïdes, glande pancréatique, surrénales.</w:t>
            </w:r>
          </w:p>
          <w:p w:rsidR="00481ED0" w:rsidRPr="00E95C45" w:rsidRDefault="00E95C45" w:rsidP="00E95C45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Tahoma" w:hAnsi="Tahoma" w:cs="Tahoma"/>
                <w:b/>
                <w:bCs/>
                <w:iCs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/>
              </w:rPr>
              <w:t>régulation thermique : température du corps,  sueur (rôle, production).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lastRenderedPageBreak/>
              <w:t>Annoter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un schéma simple de l’appareil génital masculin et de l’appareil génital féminin.</w:t>
            </w: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rôles des organes.</w:t>
            </w:r>
          </w:p>
          <w:p w:rsidR="009932CB" w:rsidRDefault="009932CB" w:rsidP="005D4305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  <w:p w:rsidR="009932CB" w:rsidRDefault="009932CB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932CB" w:rsidRP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932CB">
              <w:rPr>
                <w:rFonts w:ascii="Tahoma" w:hAnsi="Tahoma" w:cs="Tahoma"/>
                <w:b/>
                <w:sz w:val="20"/>
                <w:szCs w:val="20"/>
                <w:lang w:val="fr-FR"/>
              </w:rPr>
              <w:t>Montrer</w:t>
            </w: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 xml:space="preserve"> à partir de schémas, simples et annot</w:t>
            </w:r>
            <w:r w:rsidR="00496384">
              <w:rPr>
                <w:rFonts w:ascii="Tahoma" w:hAnsi="Tahoma" w:cs="Tahoma"/>
                <w:sz w:val="20"/>
                <w:szCs w:val="20"/>
                <w:lang w:val="fr-FR"/>
              </w:rPr>
              <w:t>é</w:t>
            </w: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>s, de l’œil, des voies optiques, de structure de la rétine :</w:t>
            </w:r>
          </w:p>
          <w:p w:rsidR="009932CB" w:rsidRP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 xml:space="preserve">  * le rôle des différentes parties de l’œil dans la formation de l’image sur la rétine,</w:t>
            </w:r>
          </w:p>
          <w:p w:rsid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 xml:space="preserve">   * l’importance des cellules à cônes et à bâtonnets pour la vision diurne et nocturne, la vision des couleurs et l’acuité visuelle.</w:t>
            </w:r>
          </w:p>
          <w:p w:rsidR="00496384" w:rsidRDefault="00496384" w:rsidP="00496384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Pr="00496384" w:rsidRDefault="00496384" w:rsidP="00496384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496384">
              <w:rPr>
                <w:rFonts w:ascii="Tahoma" w:hAnsi="Tahoma" w:cs="Tahoma"/>
                <w:b/>
                <w:sz w:val="20"/>
                <w:szCs w:val="20"/>
                <w:lang w:val="fr-FR"/>
              </w:rPr>
              <w:t>Montrer</w:t>
            </w:r>
            <w:r w:rsidRPr="00496384">
              <w:rPr>
                <w:rFonts w:ascii="Tahoma" w:hAnsi="Tahoma" w:cs="Tahoma"/>
                <w:sz w:val="20"/>
                <w:szCs w:val="20"/>
                <w:lang w:val="fr-FR"/>
              </w:rPr>
              <w:t xml:space="preserve"> le rôle des différentes parties de l’oreille dans la transmission du son et la perception auditive à partir de schémas annot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é</w:t>
            </w:r>
            <w:r w:rsidRPr="00496384">
              <w:rPr>
                <w:rFonts w:ascii="Tahoma" w:hAnsi="Tahoma" w:cs="Tahoma"/>
                <w:sz w:val="20"/>
                <w:szCs w:val="20"/>
                <w:lang w:val="fr-FR"/>
              </w:rPr>
              <w:t>s de l’oreille.</w:t>
            </w:r>
          </w:p>
          <w:p w:rsidR="00496384" w:rsidRPr="009932CB" w:rsidRDefault="00496384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Default="00496384" w:rsidP="00496384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Localiser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sur un schéma différentes parties du système nerveux (encéphale, cervelet, bulbe rachidien, moelle épinière, nerfs).</w:t>
            </w:r>
          </w:p>
          <w:p w:rsidR="00496384" w:rsidRDefault="00496384" w:rsidP="00496384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Default="00496384" w:rsidP="00496384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Distinguer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voies motrices et sensitives, les actes volontaires et reflexes.</w:t>
            </w:r>
          </w:p>
          <w:p w:rsidR="00481ED0" w:rsidRDefault="00481ED0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Annoter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un schéma simple des organes.</w:t>
            </w: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A7AC2" w:rsidRDefault="009A7AC2" w:rsidP="009A7AC2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rôles des organes.</w:t>
            </w:r>
          </w:p>
          <w:p w:rsidR="009A7AC2" w:rsidRPr="00F30C4A" w:rsidRDefault="009A7AC2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</w:p>
        </w:tc>
      </w:tr>
      <w:tr w:rsidR="00D9319D" w:rsidRPr="00F30C4A" w:rsidTr="00D9319D">
        <w:trPr>
          <w:trHeight w:val="4038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D9319D" w:rsidRPr="00F30C4A" w:rsidRDefault="00D9319D" w:rsidP="00D9319D">
            <w:pPr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lastRenderedPageBreak/>
              <w:t>2. Utiliser le vocabulaire approprié dans les domaines de la qualité, santé, sécurité et environnement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D9319D" w:rsidRPr="00F30C4A" w:rsidRDefault="00D9319D" w:rsidP="00F30C4A">
            <w:pPr>
              <w:jc w:val="both"/>
              <w:rPr>
                <w:rFonts w:ascii="Tahoma" w:hAnsi="Tahoma" w:cs="Tahoma"/>
                <w:b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bCs/>
                <w:iCs/>
                <w:sz w:val="22"/>
                <w:szCs w:val="22"/>
                <w:lang w:val="fr-FR" w:eastAsia="en-US"/>
              </w:rPr>
              <w:t>Définitions de :</w:t>
            </w:r>
          </w:p>
          <w:p w:rsidR="00D9319D" w:rsidRPr="00F30C4A" w:rsidRDefault="00D9319D" w:rsidP="00957A48">
            <w:pPr>
              <w:pStyle w:val="Paragraphedeliste"/>
              <w:numPr>
                <w:ilvl w:val="0"/>
                <w:numId w:val="61"/>
              </w:numPr>
              <w:ind w:left="532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accident du travail (AT),</w:t>
            </w:r>
          </w:p>
          <w:p w:rsidR="00D9319D" w:rsidRPr="00F30C4A" w:rsidRDefault="00D9319D" w:rsidP="00957A48">
            <w:pPr>
              <w:pStyle w:val="Paragraphedeliste"/>
              <w:numPr>
                <w:ilvl w:val="0"/>
                <w:numId w:val="61"/>
              </w:numPr>
              <w:ind w:left="532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maladies professionnelles (MP), maladies à caractère professionnel,</w:t>
            </w:r>
          </w:p>
          <w:p w:rsidR="00D9319D" w:rsidRPr="00F30C4A" w:rsidRDefault="00D9319D" w:rsidP="00957A48">
            <w:pPr>
              <w:pStyle w:val="Paragraphedeliste"/>
              <w:numPr>
                <w:ilvl w:val="0"/>
                <w:numId w:val="61"/>
              </w:numPr>
              <w:ind w:left="532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dommages d’origine accidentelle (fracture, brûlures, écrasement…) et atteintes à la santé liées au travail (fatigue visuelle, douleurs posturales, fatigue auditive, stress, …),</w:t>
            </w:r>
          </w:p>
          <w:p w:rsidR="00D9319D" w:rsidRPr="00F30C4A" w:rsidRDefault="00D9319D" w:rsidP="00957A48">
            <w:pPr>
              <w:pStyle w:val="Paragraphedeliste"/>
              <w:numPr>
                <w:ilvl w:val="0"/>
                <w:numId w:val="61"/>
              </w:numPr>
              <w:ind w:left="532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sécurité,</w:t>
            </w:r>
          </w:p>
          <w:p w:rsidR="00D9319D" w:rsidRPr="00F30C4A" w:rsidRDefault="00D9319D" w:rsidP="00957A48">
            <w:pPr>
              <w:pStyle w:val="Paragraphedeliste"/>
              <w:numPr>
                <w:ilvl w:val="0"/>
                <w:numId w:val="61"/>
              </w:numPr>
              <w:ind w:left="532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prévention,</w:t>
            </w:r>
          </w:p>
          <w:p w:rsidR="00D9319D" w:rsidRPr="00F30C4A" w:rsidRDefault="00D9319D" w:rsidP="00957A48">
            <w:pPr>
              <w:pStyle w:val="Paragraphedeliste"/>
              <w:numPr>
                <w:ilvl w:val="0"/>
                <w:numId w:val="61"/>
              </w:numPr>
              <w:ind w:left="532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situation de travail, travail prescrit, travail réel,</w:t>
            </w:r>
          </w:p>
          <w:p w:rsidR="00D9319D" w:rsidRPr="00F30C4A" w:rsidRDefault="00D9319D" w:rsidP="00957A48">
            <w:pPr>
              <w:pStyle w:val="Paragraphedeliste"/>
              <w:numPr>
                <w:ilvl w:val="0"/>
                <w:numId w:val="61"/>
              </w:numPr>
              <w:ind w:left="532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phénomènes dangereux liés à l’environnement : ambiances sonore, lumineuse, thermique, ionisante, chimique ...</w:t>
            </w:r>
          </w:p>
          <w:p w:rsidR="00D9319D" w:rsidRPr="00F30C4A" w:rsidRDefault="00D9319D" w:rsidP="00957A48">
            <w:pPr>
              <w:pStyle w:val="Paragraphedeliste"/>
              <w:numPr>
                <w:ilvl w:val="0"/>
                <w:numId w:val="61"/>
              </w:numPr>
              <w:ind w:left="532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phénomènes dangereux liés au bien ou à l’activité : présence d’énergie électrique, d’énergie mécanique potentielle ou cinétique, travail en hauteur, manutention ou manipulation de charges importantes...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D9319D" w:rsidRPr="00E95C45" w:rsidRDefault="00D9319D" w:rsidP="00F30C4A">
            <w:pPr>
              <w:jc w:val="both"/>
              <w:rPr>
                <w:rFonts w:ascii="Tahoma" w:hAnsi="Tahoma" w:cs="Tahoma"/>
                <w:b/>
                <w:lang w:val="fr-FR" w:eastAsia="en-US"/>
              </w:rPr>
            </w:pPr>
            <w:r w:rsidRPr="00E95C45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Définir :</w:t>
            </w:r>
          </w:p>
          <w:p w:rsidR="00D9319D" w:rsidRPr="00F30C4A" w:rsidRDefault="00D9319D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     -   accident de travail (AT);</w:t>
            </w:r>
          </w:p>
          <w:p w:rsidR="00D9319D" w:rsidRPr="00F30C4A" w:rsidRDefault="00D9319D" w:rsidP="00957A48">
            <w:pPr>
              <w:numPr>
                <w:ilvl w:val="0"/>
                <w:numId w:val="62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Maladie professionnelle (MP);</w:t>
            </w:r>
          </w:p>
          <w:p w:rsidR="00D9319D" w:rsidRPr="00F30C4A" w:rsidRDefault="00D9319D" w:rsidP="00957A48">
            <w:pPr>
              <w:numPr>
                <w:ilvl w:val="0"/>
                <w:numId w:val="62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Dommage;</w:t>
            </w:r>
          </w:p>
          <w:p w:rsidR="00D9319D" w:rsidRPr="00F30C4A" w:rsidRDefault="00D9319D" w:rsidP="00957A48">
            <w:pPr>
              <w:numPr>
                <w:ilvl w:val="0"/>
                <w:numId w:val="62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Fatigue;</w:t>
            </w:r>
          </w:p>
          <w:p w:rsidR="00D9319D" w:rsidRPr="00F30C4A" w:rsidRDefault="00D9319D" w:rsidP="00957A48">
            <w:pPr>
              <w:numPr>
                <w:ilvl w:val="0"/>
                <w:numId w:val="62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Sécurité;</w:t>
            </w:r>
          </w:p>
          <w:p w:rsidR="00D9319D" w:rsidRPr="00F30C4A" w:rsidRDefault="00D9319D" w:rsidP="00957A48">
            <w:pPr>
              <w:numPr>
                <w:ilvl w:val="0"/>
                <w:numId w:val="62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Prévention;</w:t>
            </w:r>
          </w:p>
          <w:p w:rsidR="00D9319D" w:rsidRPr="00F30C4A" w:rsidRDefault="00D9319D" w:rsidP="00957A48">
            <w:pPr>
              <w:numPr>
                <w:ilvl w:val="0"/>
                <w:numId w:val="62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Situation de travail;</w:t>
            </w:r>
          </w:p>
          <w:p w:rsidR="00D9319D" w:rsidRPr="00F30C4A" w:rsidRDefault="00D9319D" w:rsidP="00957A48">
            <w:pPr>
              <w:numPr>
                <w:ilvl w:val="0"/>
                <w:numId w:val="62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Travail prescrit;</w:t>
            </w:r>
          </w:p>
          <w:p w:rsidR="00D9319D" w:rsidRPr="00F30C4A" w:rsidRDefault="00D9319D" w:rsidP="00957A48">
            <w:pPr>
              <w:numPr>
                <w:ilvl w:val="0"/>
                <w:numId w:val="62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Travail réel;</w:t>
            </w:r>
          </w:p>
          <w:p w:rsidR="00D9319D" w:rsidRPr="00F30C4A" w:rsidRDefault="00D9319D" w:rsidP="00957A48">
            <w:pPr>
              <w:numPr>
                <w:ilvl w:val="0"/>
                <w:numId w:val="62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Phénomène dangereux.</w:t>
            </w:r>
          </w:p>
          <w:p w:rsidR="00D9319D" w:rsidRPr="00F30C4A" w:rsidRDefault="00D9319D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 </w:t>
            </w:r>
          </w:p>
        </w:tc>
      </w:tr>
      <w:tr w:rsidR="00D9319D" w:rsidRPr="00F30C4A" w:rsidTr="00F30C4A">
        <w:trPr>
          <w:trHeight w:val="2538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D9319D" w:rsidRPr="00F30C4A" w:rsidRDefault="00D9319D" w:rsidP="00D9319D">
            <w:pPr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 w:rsidRPr="00F30C4A"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lastRenderedPageBreak/>
              <w:t>3. Interpréter les symboles liés à la sécurité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D9319D" w:rsidRPr="00F30C4A" w:rsidRDefault="00F30C4A">
            <w:pPr>
              <w:spacing w:line="276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Repérage</w:t>
            </w:r>
          </w:p>
          <w:p w:rsidR="00F30C4A" w:rsidRPr="00F30C4A" w:rsidRDefault="00F30C4A" w:rsidP="00957A48">
            <w:pPr>
              <w:pStyle w:val="Paragraphedeliste"/>
              <w:numPr>
                <w:ilvl w:val="0"/>
                <w:numId w:val="63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Symboles ; </w:t>
            </w:r>
          </w:p>
          <w:p w:rsidR="00F30C4A" w:rsidRPr="00F30C4A" w:rsidRDefault="00F30C4A" w:rsidP="00957A48">
            <w:pPr>
              <w:pStyle w:val="Paragraphedeliste"/>
              <w:numPr>
                <w:ilvl w:val="0"/>
                <w:numId w:val="63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couleurs ;</w:t>
            </w:r>
          </w:p>
          <w:p w:rsidR="00D9319D" w:rsidRPr="00F30C4A" w:rsidRDefault="00D9319D" w:rsidP="00957A48">
            <w:pPr>
              <w:pStyle w:val="Paragraphedeliste"/>
              <w:numPr>
                <w:ilvl w:val="0"/>
                <w:numId w:val="63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signaux.</w:t>
            </w:r>
          </w:p>
          <w:p w:rsidR="00F30C4A" w:rsidRPr="00481ED0" w:rsidRDefault="00F30C4A" w:rsidP="00F30C4A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fr-FR" w:eastAsia="en-US"/>
              </w:rPr>
            </w:pPr>
          </w:p>
          <w:p w:rsidR="00D9319D" w:rsidRPr="00F30C4A" w:rsidRDefault="00E95C45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Procédures et consignes</w:t>
            </w:r>
          </w:p>
          <w:p w:rsidR="00D9319D" w:rsidRPr="00F30C4A" w:rsidRDefault="00F30C4A" w:rsidP="00957A48">
            <w:pPr>
              <w:pStyle w:val="Paragraphedeliste"/>
              <w:numPr>
                <w:ilvl w:val="0"/>
                <w:numId w:val="64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Circulation ;</w:t>
            </w:r>
          </w:p>
          <w:p w:rsidR="00D9319D" w:rsidRPr="00F30C4A" w:rsidRDefault="00F30C4A" w:rsidP="00957A48">
            <w:pPr>
              <w:pStyle w:val="Paragraphedeliste"/>
              <w:numPr>
                <w:ilvl w:val="0"/>
                <w:numId w:val="64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Incendie ;</w:t>
            </w:r>
          </w:p>
          <w:p w:rsidR="00D9319D" w:rsidRPr="00F30C4A" w:rsidRDefault="00F30C4A" w:rsidP="00957A48">
            <w:pPr>
              <w:pStyle w:val="Paragraphedeliste"/>
              <w:numPr>
                <w:ilvl w:val="0"/>
                <w:numId w:val="64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Évacuation ;</w:t>
            </w:r>
          </w:p>
          <w:p w:rsidR="00D9319D" w:rsidRPr="00F30C4A" w:rsidRDefault="00D9319D" w:rsidP="00957A48">
            <w:pPr>
              <w:pStyle w:val="Paragraphedeliste"/>
              <w:numPr>
                <w:ilvl w:val="0"/>
                <w:numId w:val="64"/>
              </w:numPr>
              <w:jc w:val="both"/>
              <w:rPr>
                <w:rFonts w:ascii="Tahoma" w:hAnsi="Tahoma" w:cs="Tahoma"/>
                <w:bCs/>
                <w:iCs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Risques exceptionnels.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D9319D" w:rsidRDefault="00D9319D" w:rsidP="00F30C4A">
            <w:pPr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Identifier</w:t>
            </w: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 les différentes représentations normalisées.</w:t>
            </w:r>
          </w:p>
          <w:p w:rsidR="009A7AC2" w:rsidRPr="009A7AC2" w:rsidRDefault="009A7AC2" w:rsidP="00F30C4A">
            <w:pPr>
              <w:rPr>
                <w:rFonts w:ascii="Tahoma" w:hAnsi="Tahoma" w:cs="Tahoma"/>
                <w:sz w:val="16"/>
                <w:szCs w:val="16"/>
                <w:lang w:val="fr-FR" w:eastAsia="en-US"/>
              </w:rPr>
            </w:pPr>
          </w:p>
          <w:p w:rsidR="00D9319D" w:rsidRDefault="00D9319D" w:rsidP="00F30C4A">
            <w:pPr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Utiliser</w:t>
            </w: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 les données selon les sources d’information les plus pertinentes (Ministère du travail, …).</w:t>
            </w:r>
          </w:p>
          <w:p w:rsidR="009A7AC2" w:rsidRPr="009A7AC2" w:rsidRDefault="009A7AC2" w:rsidP="00F30C4A">
            <w:pPr>
              <w:rPr>
                <w:rFonts w:ascii="Tahoma" w:hAnsi="Tahoma" w:cs="Tahoma"/>
                <w:sz w:val="16"/>
                <w:szCs w:val="16"/>
                <w:lang w:val="fr-FR" w:eastAsia="en-US"/>
              </w:rPr>
            </w:pPr>
          </w:p>
          <w:p w:rsidR="00D9319D" w:rsidRPr="00F30C4A" w:rsidRDefault="00D9319D" w:rsidP="00F30C4A">
            <w:pPr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Respecter</w:t>
            </w: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 les impératifs de sécurité</w:t>
            </w:r>
          </w:p>
          <w:p w:rsidR="00D9319D" w:rsidRPr="00F30C4A" w:rsidRDefault="00D9319D" w:rsidP="009A7AC2">
            <w:pPr>
              <w:spacing w:line="276" w:lineRule="auto"/>
              <w:rPr>
                <w:rFonts w:ascii="Tahoma" w:hAnsi="Tahoma" w:cs="Tahoma"/>
                <w:lang w:val="fr-FR" w:eastAsia="en-US"/>
              </w:rPr>
            </w:pPr>
          </w:p>
        </w:tc>
      </w:tr>
      <w:tr w:rsidR="00F30C4A" w:rsidRPr="00B04F1B" w:rsidTr="00F30C4A">
        <w:trPr>
          <w:trHeight w:val="2538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F30C4A" w:rsidRPr="00F30C4A" w:rsidRDefault="00F30C4A" w:rsidP="00D9319D">
            <w:pPr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 w:rsidRPr="00F30C4A"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>4. S’approprier le mode d’utilisation des moyens de secours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F30C4A" w:rsidRDefault="00F30C4A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Mode d'utilisation des moyens de secours :</w:t>
            </w:r>
          </w:p>
          <w:p w:rsidR="00F30C4A" w:rsidRPr="00F30C4A" w:rsidRDefault="00F30C4A" w:rsidP="00957A48">
            <w:pPr>
              <w:pStyle w:val="Paragraphedeliste"/>
              <w:numPr>
                <w:ilvl w:val="0"/>
                <w:numId w:val="65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Extincteurs</w:t>
            </w:r>
          </w:p>
          <w:p w:rsidR="00F30C4A" w:rsidRPr="00F30C4A" w:rsidRDefault="00F30C4A" w:rsidP="00957A48">
            <w:pPr>
              <w:pStyle w:val="Paragraphedeliste"/>
              <w:numPr>
                <w:ilvl w:val="0"/>
                <w:numId w:val="65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Réseau incendie,</w:t>
            </w:r>
          </w:p>
          <w:p w:rsidR="00F30C4A" w:rsidRPr="00F30C4A" w:rsidRDefault="00F30C4A" w:rsidP="00957A48">
            <w:pPr>
              <w:pStyle w:val="Paragraphedeliste"/>
              <w:numPr>
                <w:ilvl w:val="0"/>
                <w:numId w:val="65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Couverture anti-feu,</w:t>
            </w:r>
          </w:p>
          <w:p w:rsidR="00F30C4A" w:rsidRPr="00F30C4A" w:rsidRDefault="00F30C4A" w:rsidP="00957A48">
            <w:pPr>
              <w:pStyle w:val="Paragraphedeliste"/>
              <w:numPr>
                <w:ilvl w:val="0"/>
                <w:numId w:val="65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Douches, lave-œil....</w:t>
            </w:r>
          </w:p>
          <w:p w:rsidR="00F30C4A" w:rsidRPr="00E95C45" w:rsidRDefault="00F30C4A" w:rsidP="00F30C4A">
            <w:pPr>
              <w:jc w:val="both"/>
              <w:rPr>
                <w:rFonts w:ascii="Tahoma" w:hAnsi="Tahoma" w:cs="Tahoma"/>
                <w:sz w:val="16"/>
                <w:szCs w:val="16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 </w:t>
            </w:r>
          </w:p>
          <w:p w:rsidR="00F30C4A" w:rsidRDefault="00F30C4A" w:rsidP="00F30C4A">
            <w:pPr>
              <w:jc w:val="both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Protection individuelle et collective :</w:t>
            </w:r>
          </w:p>
          <w:p w:rsidR="00F30C4A" w:rsidRPr="00F30C4A" w:rsidRDefault="00F30C4A" w:rsidP="00957A48">
            <w:pPr>
              <w:pStyle w:val="Paragraphedeliste"/>
              <w:numPr>
                <w:ilvl w:val="0"/>
                <w:numId w:val="66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Tenues de travail et équipements de protection</w:t>
            </w: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 ;</w:t>
            </w:r>
          </w:p>
          <w:p w:rsidR="00F30C4A" w:rsidRPr="00F30C4A" w:rsidRDefault="00F30C4A" w:rsidP="00957A48">
            <w:pPr>
              <w:pStyle w:val="Paragraphedeliste"/>
              <w:numPr>
                <w:ilvl w:val="0"/>
                <w:numId w:val="66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Adaptation de la tenue de travail et des protections aux dangers encourus</w:t>
            </w: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 ;</w:t>
            </w:r>
          </w:p>
          <w:p w:rsidR="00F30C4A" w:rsidRPr="00F30C4A" w:rsidRDefault="00F30C4A" w:rsidP="00957A48">
            <w:pPr>
              <w:pStyle w:val="Paragraphedeliste"/>
              <w:numPr>
                <w:ilvl w:val="0"/>
                <w:numId w:val="66"/>
              </w:numPr>
              <w:jc w:val="both"/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sz w:val="22"/>
                <w:szCs w:val="22"/>
                <w:lang w:val="fr-FR" w:eastAsia="en-US"/>
              </w:rPr>
              <w:t>Sécurité du travailleur isolé</w:t>
            </w: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F30C4A" w:rsidRDefault="00F30C4A" w:rsidP="00F30C4A">
            <w:pPr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Utiliser</w:t>
            </w: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 convenablement les moyens de secours.</w:t>
            </w:r>
          </w:p>
          <w:p w:rsidR="009A7AC2" w:rsidRPr="009A7AC2" w:rsidRDefault="009A7AC2" w:rsidP="00F30C4A">
            <w:pPr>
              <w:rPr>
                <w:rFonts w:ascii="Tahoma" w:hAnsi="Tahoma" w:cs="Tahoma"/>
                <w:sz w:val="16"/>
                <w:szCs w:val="16"/>
                <w:lang w:val="fr-FR" w:eastAsia="en-US"/>
              </w:rPr>
            </w:pPr>
          </w:p>
          <w:p w:rsidR="00F30C4A" w:rsidRDefault="00F30C4A" w:rsidP="00F30C4A">
            <w:pPr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Créer</w:t>
            </w: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 sur l’aire de travail des conditions d’hygiène et de sécurité requises pour une intervention.</w:t>
            </w:r>
          </w:p>
          <w:p w:rsidR="009A7AC2" w:rsidRPr="009A7AC2" w:rsidRDefault="009A7AC2" w:rsidP="00F30C4A">
            <w:pPr>
              <w:rPr>
                <w:rFonts w:ascii="Tahoma" w:hAnsi="Tahoma" w:cs="Tahoma"/>
                <w:sz w:val="16"/>
                <w:szCs w:val="16"/>
                <w:lang w:val="fr-FR" w:eastAsia="en-US"/>
              </w:rPr>
            </w:pPr>
          </w:p>
          <w:p w:rsidR="00F30C4A" w:rsidRDefault="00F30C4A" w:rsidP="00F30C4A">
            <w:pPr>
              <w:rPr>
                <w:rFonts w:ascii="Tahoma" w:hAnsi="Tahoma" w:cs="Tahoma"/>
                <w:lang w:val="fr-FR" w:eastAsia="en-US"/>
              </w:rPr>
            </w:pPr>
            <w:r w:rsidRPr="00F30C4A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Respecter</w:t>
            </w: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 les préconisations des Constructeurs.</w:t>
            </w:r>
          </w:p>
          <w:p w:rsidR="009A7AC2" w:rsidRPr="009A7AC2" w:rsidRDefault="009A7AC2" w:rsidP="00F30C4A">
            <w:pPr>
              <w:rPr>
                <w:rFonts w:ascii="Tahoma" w:hAnsi="Tahoma" w:cs="Tahoma"/>
                <w:sz w:val="16"/>
                <w:szCs w:val="16"/>
                <w:lang w:val="fr-FR" w:eastAsia="en-US"/>
              </w:rPr>
            </w:pPr>
          </w:p>
          <w:p w:rsidR="00F30C4A" w:rsidRDefault="00F30C4A" w:rsidP="00F30C4A">
            <w:pPr>
              <w:tabs>
                <w:tab w:val="num" w:pos="390"/>
              </w:tabs>
              <w:rPr>
                <w:rFonts w:ascii="Tahoma" w:hAnsi="Tahoma" w:cs="Tahoma"/>
                <w:lang w:val="fr-FR" w:eastAsia="en-US"/>
              </w:rPr>
            </w:pPr>
            <w:r w:rsidRPr="00481ED0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I</w:t>
            </w:r>
            <w:r w:rsidRPr="00F30C4A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dentifier</w:t>
            </w: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 les équipements de protection individuelle et collective.</w:t>
            </w:r>
          </w:p>
        </w:tc>
      </w:tr>
    </w:tbl>
    <w:p w:rsidR="00550858" w:rsidRDefault="00550858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550858" w:rsidRDefault="00550858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893619">
      <w:pPr>
        <w:jc w:val="both"/>
        <w:rPr>
          <w:rFonts w:ascii="Tahoma" w:hAnsi="Tahoma" w:cs="Tahoma"/>
          <w:sz w:val="16"/>
          <w:szCs w:val="16"/>
          <w:lang w:val="fr-FR"/>
        </w:rPr>
      </w:pPr>
    </w:p>
    <w:tbl>
      <w:tblPr>
        <w:tblW w:w="15061" w:type="dxa"/>
        <w:tblCellMar>
          <w:left w:w="0" w:type="dxa"/>
          <w:right w:w="0" w:type="dxa"/>
        </w:tblCellMar>
        <w:tblLook w:val="04A0"/>
      </w:tblPr>
      <w:tblGrid>
        <w:gridCol w:w="2870"/>
        <w:gridCol w:w="7797"/>
        <w:gridCol w:w="4394"/>
      </w:tblGrid>
      <w:tr w:rsidR="00D52512" w:rsidRPr="00B04F1B" w:rsidTr="00D52512">
        <w:trPr>
          <w:trHeight w:val="1373"/>
        </w:trPr>
        <w:tc>
          <w:tcPr>
            <w:tcW w:w="15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D52512" w:rsidRPr="0060491C" w:rsidRDefault="00D52512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lastRenderedPageBreak/>
              <w:t xml:space="preserve">Enoncer de la compétence : </w:t>
            </w:r>
            <w:r w:rsidRPr="0060491C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 xml:space="preserve">S’approprier les concepts </w:t>
            </w:r>
            <w:r w:rsidRPr="0060491C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de Santé, Sécurité et  Environnement</w:t>
            </w:r>
          </w:p>
          <w:p w:rsidR="00D52512" w:rsidRPr="0060491C" w:rsidRDefault="00D52512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Titre du module :</w:t>
            </w:r>
            <w:r w:rsidRPr="0060491C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Santé – Sécurité - Environnement</w:t>
            </w:r>
          </w:p>
          <w:p w:rsidR="00D52512" w:rsidRPr="0060491C" w:rsidRDefault="00D52512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Niveau d’études : </w:t>
            </w:r>
            <w:r w:rsidR="0060491C" w:rsidRPr="0060491C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3</w:t>
            </w:r>
            <w:r w:rsidRPr="0060491C">
              <w:rPr>
                <w:rFonts w:ascii="Tahoma" w:hAnsi="Tahoma" w:cs="Tahoma"/>
                <w:b/>
                <w:bCs/>
                <w:sz w:val="22"/>
                <w:szCs w:val="22"/>
                <w:vertAlign w:val="superscript"/>
                <w:lang w:val="fr-FR" w:eastAsia="en-US"/>
              </w:rPr>
              <w:t>ème</w:t>
            </w:r>
            <w:r w:rsidRPr="0060491C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 xml:space="preserve"> année</w:t>
            </w:r>
          </w:p>
          <w:p w:rsidR="00D52512" w:rsidRPr="0060491C" w:rsidRDefault="00D52512">
            <w:pPr>
              <w:spacing w:line="276" w:lineRule="auto"/>
              <w:jc w:val="both"/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Durée minimale de la formation pour ce niveau d’étude :</w:t>
            </w:r>
            <w:r w:rsidRPr="0060491C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22 heures</w:t>
            </w:r>
          </w:p>
        </w:tc>
      </w:tr>
      <w:tr w:rsidR="00D52512" w:rsidRPr="0060491C" w:rsidTr="006A0B61">
        <w:trPr>
          <w:trHeight w:val="272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D52512" w:rsidRPr="0060491C" w:rsidRDefault="00D52512" w:rsidP="0060491C">
            <w:pPr>
              <w:jc w:val="center"/>
              <w:rPr>
                <w:rFonts w:ascii="Tahoma" w:hAnsi="Tahoma" w:cs="Tahoma"/>
                <w:b/>
                <w:lang w:val="fr-FR" w:eastAsia="en-US"/>
              </w:rPr>
            </w:pPr>
            <w:r w:rsidRPr="0060491C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Eléments de la compétence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D52512" w:rsidRPr="0060491C" w:rsidRDefault="00D52512" w:rsidP="0060491C">
            <w:pPr>
              <w:jc w:val="center"/>
              <w:rPr>
                <w:rFonts w:ascii="Tahoma" w:hAnsi="Tahoma" w:cs="Tahoma"/>
                <w:b/>
                <w:lang w:val="fr-FR" w:eastAsia="en-US"/>
              </w:rPr>
            </w:pPr>
            <w:r w:rsidRPr="0060491C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Eléments de contenu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D52512" w:rsidRPr="0060491C" w:rsidRDefault="00D52512" w:rsidP="0060491C">
            <w:pPr>
              <w:jc w:val="center"/>
              <w:rPr>
                <w:rFonts w:ascii="Tahoma" w:hAnsi="Tahoma" w:cs="Tahoma"/>
                <w:b/>
                <w:lang w:val="fr-FR" w:eastAsia="en-US"/>
              </w:rPr>
            </w:pPr>
            <w:r w:rsidRPr="0060491C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Indicateurs d’évaluation</w:t>
            </w:r>
          </w:p>
        </w:tc>
      </w:tr>
      <w:tr w:rsidR="00D52512" w:rsidRPr="00B04F1B" w:rsidTr="006A0B61">
        <w:trPr>
          <w:trHeight w:val="1243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D52512" w:rsidRPr="0060491C" w:rsidRDefault="0060491C" w:rsidP="0060491C">
            <w:pPr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>5</w:t>
            </w:r>
            <w:r w:rsidR="00D52512" w:rsidRPr="0060491C"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 xml:space="preserve">. </w:t>
            </w:r>
            <w:r w:rsidR="000B3DC1" w:rsidRPr="0060491C"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>Appréhender les effets physiopathologies liées à l’environnement de travail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0B3DC1" w:rsidRPr="0060491C" w:rsidRDefault="000B3DC1" w:rsidP="0060491C">
            <w:pPr>
              <w:rPr>
                <w:rFonts w:ascii="Tahoma" w:hAnsi="Tahoma" w:cs="Tahoma"/>
                <w:b/>
                <w:lang w:val="fr-FR" w:eastAsia="en-US"/>
              </w:rPr>
            </w:pPr>
            <w:r w:rsidRPr="0060491C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 xml:space="preserve">Activité physique </w:t>
            </w:r>
          </w:p>
          <w:p w:rsidR="000B3DC1" w:rsidRPr="0060491C" w:rsidRDefault="000B3DC1" w:rsidP="00957A48">
            <w:pPr>
              <w:pStyle w:val="Sansinterligne"/>
              <w:numPr>
                <w:ilvl w:val="0"/>
                <w:numId w:val="15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posture ;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5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manutention ;</w:t>
            </w:r>
          </w:p>
          <w:p w:rsidR="00C177C4" w:rsidRPr="00E95C45" w:rsidRDefault="000B3DC1" w:rsidP="00957A48">
            <w:pPr>
              <w:pStyle w:val="Sansinterligne"/>
              <w:numPr>
                <w:ilvl w:val="0"/>
                <w:numId w:val="15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déplacement ;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5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Coût physiologique de l’activité musculaire :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7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dépense énergétique ;</w:t>
            </w:r>
          </w:p>
          <w:p w:rsidR="000B3DC1" w:rsidRPr="00E95C45" w:rsidRDefault="00E95C45" w:rsidP="00957A48">
            <w:pPr>
              <w:pStyle w:val="Sansinterligne"/>
              <w:numPr>
                <w:ilvl w:val="0"/>
                <w:numId w:val="17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fréquences cardiaque et respiratoir</w:t>
            </w:r>
            <w:r w:rsidR="000B3DC1"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e ;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6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Physiopathologie: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fatigue musculaire ;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tendinite ;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usure articulaire ;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affections périarticulaires (TMS, syndrome du canal carpien, hygroma, …) ;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lombalgie ; 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lumbago ;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sciatique ;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hernie discale ;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déformation du squelette ;</w:t>
            </w:r>
          </w:p>
          <w:p w:rsidR="000B3DC1" w:rsidRPr="00E95C45" w:rsidRDefault="000B3DC1" w:rsidP="00957A48">
            <w:pPr>
              <w:pStyle w:val="Sansinterligne"/>
              <w:numPr>
                <w:ilvl w:val="0"/>
                <w:numId w:val="1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mal de dos.</w:t>
            </w:r>
          </w:p>
          <w:p w:rsidR="009941D1" w:rsidRPr="00E95C45" w:rsidRDefault="009941D1" w:rsidP="00957A48">
            <w:pPr>
              <w:pStyle w:val="Sansinterligne"/>
              <w:numPr>
                <w:ilvl w:val="0"/>
                <w:numId w:val="33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Prévention: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34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E95C45">
              <w:rPr>
                <w:rFonts w:ascii="Tahoma" w:hAnsi="Tahoma" w:cs="Tahoma"/>
                <w:sz w:val="22"/>
                <w:szCs w:val="22"/>
                <w:lang w:val="fr-FR" w:eastAsia="en-US"/>
              </w:rPr>
              <w:t>Adaptation du poste</w:t>
            </w: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 de travail</w:t>
            </w:r>
          </w:p>
          <w:p w:rsidR="00550858" w:rsidRPr="0060491C" w:rsidRDefault="009941D1" w:rsidP="00957A48">
            <w:pPr>
              <w:pStyle w:val="Sansinterligne"/>
              <w:numPr>
                <w:ilvl w:val="0"/>
                <w:numId w:val="34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Gestes et postures de travail</w:t>
            </w:r>
          </w:p>
          <w:p w:rsidR="009941D1" w:rsidRPr="00E95C45" w:rsidRDefault="009941D1" w:rsidP="0060491C">
            <w:pPr>
              <w:rPr>
                <w:rFonts w:ascii="Tahoma" w:hAnsi="Tahoma" w:cs="Tahoma"/>
                <w:b/>
                <w:sz w:val="16"/>
                <w:szCs w:val="16"/>
                <w:lang w:val="fr-FR" w:eastAsia="en-US"/>
              </w:rPr>
            </w:pPr>
          </w:p>
          <w:p w:rsidR="00550858" w:rsidRPr="0060491C" w:rsidRDefault="00550858" w:rsidP="0060491C">
            <w:pPr>
              <w:rPr>
                <w:rFonts w:ascii="Tahoma" w:hAnsi="Tahoma" w:cs="Tahoma"/>
                <w:b/>
                <w:lang w:val="fr-FR" w:eastAsia="en-US"/>
              </w:rPr>
            </w:pPr>
            <w:r w:rsidRPr="0060491C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Activité mentale</w:t>
            </w:r>
          </w:p>
          <w:p w:rsidR="00550858" w:rsidRPr="0060491C" w:rsidRDefault="00550858" w:rsidP="00957A48">
            <w:pPr>
              <w:pStyle w:val="Paragraphedeliste"/>
              <w:numPr>
                <w:ilvl w:val="0"/>
                <w:numId w:val="14"/>
              </w:numPr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définition ;</w:t>
            </w:r>
          </w:p>
          <w:p w:rsidR="00550858" w:rsidRPr="0060491C" w:rsidRDefault="00550858" w:rsidP="00957A48">
            <w:pPr>
              <w:pStyle w:val="Paragraphedeliste"/>
              <w:numPr>
                <w:ilvl w:val="0"/>
                <w:numId w:val="14"/>
              </w:numPr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Notion de charge mentale ;</w:t>
            </w:r>
          </w:p>
          <w:p w:rsidR="00550858" w:rsidRPr="0060491C" w:rsidRDefault="00550858" w:rsidP="00957A48">
            <w:pPr>
              <w:pStyle w:val="Paragraphedeliste"/>
              <w:numPr>
                <w:ilvl w:val="0"/>
                <w:numId w:val="14"/>
              </w:numPr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Physiopathologie :</w:t>
            </w:r>
          </w:p>
          <w:p w:rsidR="00550858" w:rsidRPr="0060491C" w:rsidRDefault="00550858" w:rsidP="00957A48">
            <w:pPr>
              <w:pStyle w:val="Paragraphedeliste"/>
              <w:numPr>
                <w:ilvl w:val="0"/>
                <w:numId w:val="25"/>
              </w:numPr>
              <w:ind w:left="1099"/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surmenage ;</w:t>
            </w:r>
          </w:p>
          <w:p w:rsidR="00550858" w:rsidRPr="0060491C" w:rsidRDefault="00550858" w:rsidP="00957A48">
            <w:pPr>
              <w:pStyle w:val="Paragraphedeliste"/>
              <w:numPr>
                <w:ilvl w:val="0"/>
                <w:numId w:val="25"/>
              </w:numPr>
              <w:ind w:left="1099"/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anxiété ;</w:t>
            </w:r>
          </w:p>
          <w:p w:rsidR="00550858" w:rsidRPr="0060491C" w:rsidRDefault="00550858" w:rsidP="00957A48">
            <w:pPr>
              <w:pStyle w:val="Paragraphedeliste"/>
              <w:numPr>
                <w:ilvl w:val="0"/>
                <w:numId w:val="25"/>
              </w:numPr>
              <w:ind w:left="1099"/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lastRenderedPageBreak/>
              <w:t>stress : Origine, indicateurs, sources, conséquences.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35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Prévention: 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36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organisation du travail ;</w:t>
            </w:r>
          </w:p>
          <w:p w:rsidR="00550858" w:rsidRPr="0060491C" w:rsidRDefault="009941D1" w:rsidP="00957A48">
            <w:pPr>
              <w:pStyle w:val="Sansinterligne"/>
              <w:numPr>
                <w:ilvl w:val="0"/>
                <w:numId w:val="36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expression et communication dans l’entreprise.</w:t>
            </w:r>
          </w:p>
          <w:p w:rsidR="009941D1" w:rsidRPr="0060491C" w:rsidRDefault="009941D1" w:rsidP="0060491C">
            <w:pPr>
              <w:pStyle w:val="Sansinterligne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</w:p>
          <w:p w:rsidR="000B3DC1" w:rsidRPr="0060491C" w:rsidRDefault="000B3DC1" w:rsidP="0060491C">
            <w:pPr>
              <w:pStyle w:val="Sansinterligne"/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Ambiance lumineuse</w:t>
            </w:r>
          </w:p>
          <w:p w:rsidR="00341CB7" w:rsidRPr="0060491C" w:rsidRDefault="000B3DC1" w:rsidP="00957A48">
            <w:pPr>
              <w:pStyle w:val="Sansinterligne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Sources lumineuses: </w:t>
            </w:r>
          </w:p>
          <w:p w:rsidR="00341CB7" w:rsidRPr="0060491C" w:rsidRDefault="00341CB7" w:rsidP="00957A48">
            <w:pPr>
              <w:pStyle w:val="Sansinterligne"/>
              <w:numPr>
                <w:ilvl w:val="0"/>
                <w:numId w:val="22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lumière naturelle ;</w:t>
            </w:r>
          </w:p>
          <w:p w:rsidR="000B3DC1" w:rsidRPr="0060491C" w:rsidRDefault="000B3DC1" w:rsidP="00957A48">
            <w:pPr>
              <w:pStyle w:val="Sansinterligne"/>
              <w:numPr>
                <w:ilvl w:val="0"/>
                <w:numId w:val="22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lumièreartificielle (lamp</w:t>
            </w:r>
            <w:r w:rsidR="00341CB7"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es à incandescence, à décharge) ;</w:t>
            </w:r>
          </w:p>
          <w:p w:rsidR="000B3DC1" w:rsidRPr="0060491C" w:rsidRDefault="000B3DC1" w:rsidP="00957A48">
            <w:pPr>
              <w:pStyle w:val="Sansinterligne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grandeurs caractéristiques d’un éclairage</w:t>
            </w:r>
            <w:r w:rsidR="00341CB7"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 ;</w:t>
            </w:r>
          </w:p>
          <w:p w:rsidR="00341CB7" w:rsidRPr="0060491C" w:rsidRDefault="000B3DC1" w:rsidP="00957A48">
            <w:pPr>
              <w:pStyle w:val="Sansinterligne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Confort visuel: </w:t>
            </w:r>
          </w:p>
          <w:p w:rsidR="00341CB7" w:rsidRPr="0060491C" w:rsidRDefault="00341CB7" w:rsidP="00957A48">
            <w:pPr>
              <w:pStyle w:val="Sansinterligne"/>
              <w:numPr>
                <w:ilvl w:val="0"/>
                <w:numId w:val="21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D</w:t>
            </w:r>
            <w:r w:rsidR="000B3DC1"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éfin</w:t>
            </w: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ition ;</w:t>
            </w:r>
          </w:p>
          <w:p w:rsidR="000B3DC1" w:rsidRPr="0060491C" w:rsidRDefault="000B3DC1" w:rsidP="00957A48">
            <w:pPr>
              <w:pStyle w:val="Sansinterligne"/>
              <w:numPr>
                <w:ilvl w:val="0"/>
                <w:numId w:val="21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conditions (niveaud’éclairement, absence de reflet, d’éblouissement ; contraste …)</w:t>
            </w:r>
            <w:r w:rsidR="00341CB7"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 ;</w:t>
            </w:r>
          </w:p>
          <w:p w:rsidR="000B3DC1" w:rsidRPr="0060491C" w:rsidRDefault="00341CB7" w:rsidP="00957A48">
            <w:pPr>
              <w:pStyle w:val="Sansinterligne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Physiopathologie </w:t>
            </w:r>
            <w:r w:rsidR="000B3DC1"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:</w:t>
            </w:r>
          </w:p>
          <w:p w:rsidR="00341CB7" w:rsidRPr="0060491C" w:rsidRDefault="00341CB7" w:rsidP="00957A48">
            <w:pPr>
              <w:pStyle w:val="Sansinterligne"/>
              <w:numPr>
                <w:ilvl w:val="0"/>
                <w:numId w:val="20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fatigue visuelle ;</w:t>
            </w:r>
          </w:p>
          <w:p w:rsidR="000B3DC1" w:rsidRPr="0060491C" w:rsidRDefault="000B3DC1" w:rsidP="00957A48">
            <w:pPr>
              <w:pStyle w:val="Sansinterligne"/>
              <w:numPr>
                <w:ilvl w:val="0"/>
                <w:numId w:val="20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risques d’accidents</w:t>
            </w:r>
            <w:r w:rsidR="00341CB7"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.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37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Prévention et réglementation :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3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Niveaux d’éclairement recommandés pour différents types d’activité;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3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mesures correctives (diffuseur, réflecteur …).</w:t>
            </w:r>
          </w:p>
          <w:p w:rsidR="009941D1" w:rsidRPr="00E95C45" w:rsidRDefault="009941D1" w:rsidP="0060491C">
            <w:pPr>
              <w:pStyle w:val="Sansinterligne"/>
              <w:rPr>
                <w:rFonts w:ascii="Tahoma" w:hAnsi="Tahoma" w:cs="Tahoma"/>
                <w:sz w:val="16"/>
                <w:szCs w:val="16"/>
                <w:lang w:val="fr-FR" w:eastAsia="en-US"/>
              </w:rPr>
            </w:pPr>
          </w:p>
          <w:p w:rsidR="00341CB7" w:rsidRPr="0060491C" w:rsidRDefault="00341CB7" w:rsidP="0060491C">
            <w:pPr>
              <w:pStyle w:val="Sansinterligne"/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Ambiance sonore</w:t>
            </w:r>
          </w:p>
          <w:p w:rsidR="00341CB7" w:rsidRPr="0060491C" w:rsidRDefault="00341CB7" w:rsidP="00957A48">
            <w:pPr>
              <w:pStyle w:val="Sansinterligne"/>
              <w:numPr>
                <w:ilvl w:val="0"/>
                <w:numId w:val="23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Onde sonore ;</w:t>
            </w:r>
          </w:p>
          <w:p w:rsidR="00341CB7" w:rsidRPr="0060491C" w:rsidRDefault="00341CB7" w:rsidP="00957A48">
            <w:pPr>
              <w:pStyle w:val="Sansinterligne"/>
              <w:numPr>
                <w:ilvl w:val="0"/>
                <w:numId w:val="23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Bruit ;</w:t>
            </w:r>
          </w:p>
          <w:p w:rsidR="00341CB7" w:rsidRPr="0060491C" w:rsidRDefault="00341CB7" w:rsidP="00957A48">
            <w:pPr>
              <w:pStyle w:val="Sansinterligne"/>
              <w:numPr>
                <w:ilvl w:val="0"/>
                <w:numId w:val="23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Physiopathologie :</w:t>
            </w:r>
          </w:p>
          <w:p w:rsidR="00341CB7" w:rsidRPr="0060491C" w:rsidRDefault="00341CB7" w:rsidP="00957A48">
            <w:pPr>
              <w:pStyle w:val="Sansinterligne"/>
              <w:numPr>
                <w:ilvl w:val="0"/>
                <w:numId w:val="24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effet de masque ;</w:t>
            </w:r>
          </w:p>
          <w:p w:rsidR="00341CB7" w:rsidRPr="0060491C" w:rsidRDefault="00341CB7" w:rsidP="00957A48">
            <w:pPr>
              <w:pStyle w:val="Sansinterligne"/>
              <w:numPr>
                <w:ilvl w:val="0"/>
                <w:numId w:val="24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fatigue auditive ; </w:t>
            </w:r>
          </w:p>
          <w:p w:rsidR="00341CB7" w:rsidRPr="0060491C" w:rsidRDefault="00341CB7" w:rsidP="00957A48">
            <w:pPr>
              <w:pStyle w:val="Sansinterligne"/>
              <w:numPr>
                <w:ilvl w:val="0"/>
                <w:numId w:val="24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surdité ;</w:t>
            </w:r>
          </w:p>
          <w:p w:rsidR="00341CB7" w:rsidRPr="0060491C" w:rsidRDefault="00341CB7" w:rsidP="00957A48">
            <w:pPr>
              <w:pStyle w:val="Sansinterligne"/>
              <w:numPr>
                <w:ilvl w:val="0"/>
                <w:numId w:val="24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effets extra-auditifs.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39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Prévention et réglementation: 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40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suppression/réduction du bruit ;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40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protection individuelle.</w:t>
            </w:r>
          </w:p>
          <w:p w:rsidR="009941D1" w:rsidRPr="00E95C45" w:rsidRDefault="009941D1" w:rsidP="0060491C">
            <w:pPr>
              <w:pStyle w:val="Sansinterligne"/>
              <w:rPr>
                <w:rFonts w:ascii="Tahoma" w:hAnsi="Tahoma" w:cs="Tahoma"/>
                <w:sz w:val="16"/>
                <w:szCs w:val="16"/>
                <w:lang w:val="fr-FR" w:eastAsia="en-US"/>
              </w:rPr>
            </w:pPr>
          </w:p>
          <w:p w:rsidR="00341CB7" w:rsidRPr="0060491C" w:rsidRDefault="00341CB7" w:rsidP="0060491C">
            <w:pPr>
              <w:pStyle w:val="Sansinterligne"/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Ambiance thermique</w:t>
            </w:r>
          </w:p>
          <w:p w:rsidR="00A04157" w:rsidRPr="0060491C" w:rsidRDefault="00341CB7" w:rsidP="00957A48">
            <w:pPr>
              <w:pStyle w:val="Sansinterligne"/>
              <w:numPr>
                <w:ilvl w:val="0"/>
                <w:numId w:val="26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Éléments de la thermorégulation: </w:t>
            </w:r>
          </w:p>
          <w:p w:rsidR="00341CB7" w:rsidRPr="0060491C" w:rsidRDefault="00550858" w:rsidP="00957A48">
            <w:pPr>
              <w:pStyle w:val="Sansinterligne"/>
              <w:numPr>
                <w:ilvl w:val="0"/>
                <w:numId w:val="27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</w:t>
            </w:r>
            <w:r w:rsidR="00341CB7"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roduction</w:t>
            </w:r>
            <w:r w:rsidR="00A04157"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 de chaleur par l’organisme ;</w:t>
            </w:r>
          </w:p>
          <w:p w:rsidR="00341CB7" w:rsidRPr="0060491C" w:rsidRDefault="00341CB7" w:rsidP="00957A48">
            <w:pPr>
              <w:pStyle w:val="Sansinterligne"/>
              <w:numPr>
                <w:ilvl w:val="0"/>
                <w:numId w:val="27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déperdition de chaleur par l’organisme</w:t>
            </w:r>
            <w:r w:rsidR="00A04157"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 ;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26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lastRenderedPageBreak/>
              <w:t xml:space="preserve">Confort thermique: </w:t>
            </w:r>
          </w:p>
          <w:p w:rsidR="00A04157" w:rsidRPr="0060491C" w:rsidRDefault="00550858" w:rsidP="00957A48">
            <w:pPr>
              <w:pStyle w:val="Sansinterligne"/>
              <w:numPr>
                <w:ilvl w:val="0"/>
                <w:numId w:val="2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d</w:t>
            </w:r>
            <w:r w:rsidR="00A04157"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éfinition ;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28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paramètres du confort thermique ;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26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Physiopathologie :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29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En ambiance chaude :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30"/>
              </w:numPr>
              <w:ind w:left="1383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Transpiration ;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30"/>
              </w:numPr>
              <w:ind w:left="1383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Soif ;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30"/>
              </w:numPr>
              <w:ind w:left="1383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Fatigue ;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30"/>
              </w:numPr>
              <w:ind w:left="1383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Nausées :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30"/>
              </w:numPr>
              <w:ind w:left="1383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Vertiges ;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26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En ambiance froide :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31"/>
              </w:numPr>
              <w:ind w:left="1383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Frisson ;</w:t>
            </w:r>
          </w:p>
          <w:p w:rsidR="00A04157" w:rsidRPr="0060491C" w:rsidRDefault="00A04157" w:rsidP="00957A48">
            <w:pPr>
              <w:pStyle w:val="Sansinterligne"/>
              <w:numPr>
                <w:ilvl w:val="0"/>
                <w:numId w:val="31"/>
              </w:numPr>
              <w:ind w:left="1383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Rhume</w:t>
            </w:r>
            <w:r w:rsidR="00550858"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s</w:t>
            </w: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 ;</w:t>
            </w:r>
          </w:p>
          <w:p w:rsidR="00550858" w:rsidRPr="0060491C" w:rsidRDefault="00550858" w:rsidP="00957A48">
            <w:pPr>
              <w:pStyle w:val="Sansinterligne"/>
              <w:numPr>
                <w:ilvl w:val="0"/>
                <w:numId w:val="31"/>
              </w:numPr>
              <w:ind w:left="1383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Bronchites ;</w:t>
            </w:r>
          </w:p>
          <w:p w:rsidR="00550858" w:rsidRPr="0060491C" w:rsidRDefault="00550858" w:rsidP="00957A48">
            <w:pPr>
              <w:pStyle w:val="Sansinterligne"/>
              <w:numPr>
                <w:ilvl w:val="0"/>
                <w:numId w:val="31"/>
              </w:numPr>
              <w:ind w:left="1383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Angines.</w:t>
            </w:r>
          </w:p>
          <w:p w:rsidR="00A04157" w:rsidRPr="0060491C" w:rsidRDefault="009941D1" w:rsidP="00957A48">
            <w:pPr>
              <w:pStyle w:val="Sansinterligne"/>
              <w:numPr>
                <w:ilvl w:val="0"/>
                <w:numId w:val="41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Prévention et réglementation :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42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Isolation thermique ; 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42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Ventilation ; 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42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Climatisation ;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42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Boissons ;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42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temps d’acclimatation ;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42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pauses, rotation de poste ; </w:t>
            </w:r>
          </w:p>
          <w:p w:rsidR="009941D1" w:rsidRPr="0060491C" w:rsidRDefault="009941D1" w:rsidP="00957A48">
            <w:pPr>
              <w:pStyle w:val="Sansinterligne"/>
              <w:numPr>
                <w:ilvl w:val="0"/>
                <w:numId w:val="42"/>
              </w:numPr>
              <w:ind w:left="1099"/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vêtements ….</w:t>
            </w:r>
          </w:p>
          <w:p w:rsidR="009941D1" w:rsidRPr="00E95C45" w:rsidRDefault="009941D1" w:rsidP="0060491C">
            <w:pPr>
              <w:pStyle w:val="Sansinterligne"/>
              <w:rPr>
                <w:rFonts w:ascii="Tahoma" w:hAnsi="Tahoma" w:cs="Tahoma"/>
                <w:sz w:val="16"/>
                <w:szCs w:val="16"/>
                <w:lang w:val="fr-FR" w:eastAsia="en-US"/>
              </w:rPr>
            </w:pPr>
          </w:p>
          <w:p w:rsidR="00A27352" w:rsidRPr="0060491C" w:rsidRDefault="00A27352" w:rsidP="0060491C">
            <w:pPr>
              <w:pStyle w:val="Sansinterligne"/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 xml:space="preserve">Modes de vie et travail: </w:t>
            </w:r>
          </w:p>
          <w:p w:rsidR="00A27352" w:rsidRPr="0060491C" w:rsidRDefault="00A27352" w:rsidP="00957A48">
            <w:pPr>
              <w:pStyle w:val="Sansinterligne"/>
              <w:numPr>
                <w:ilvl w:val="0"/>
                <w:numId w:val="32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influences réciproques</w:t>
            </w:r>
          </w:p>
          <w:p w:rsidR="00A27352" w:rsidRPr="0060491C" w:rsidRDefault="00A27352" w:rsidP="00957A48">
            <w:pPr>
              <w:pStyle w:val="Sansinterligne"/>
              <w:numPr>
                <w:ilvl w:val="0"/>
                <w:numId w:val="32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alimentation</w:t>
            </w:r>
          </w:p>
          <w:p w:rsidR="00A27352" w:rsidRPr="0060491C" w:rsidRDefault="00A27352" w:rsidP="00957A48">
            <w:pPr>
              <w:pStyle w:val="Sansinterligne"/>
              <w:numPr>
                <w:ilvl w:val="0"/>
                <w:numId w:val="32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rythmes biologiques</w:t>
            </w:r>
          </w:p>
          <w:p w:rsidR="00AA5783" w:rsidRPr="0060491C" w:rsidRDefault="00A27352" w:rsidP="00957A48">
            <w:pPr>
              <w:pStyle w:val="Sansinterligne"/>
              <w:numPr>
                <w:ilvl w:val="0"/>
                <w:numId w:val="32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médicaments et psychotropes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9932CB" w:rsidRDefault="009932CB" w:rsidP="009932CB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  <w:p w:rsidR="00D52512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Expliquer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 rôle des muscles squelettiques pour un geste et une posture donnes.</w:t>
            </w:r>
          </w:p>
          <w:p w:rsid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5D1C30" w:rsidRDefault="005D1C30" w:rsidP="00BE1FB5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les principales pathologies (fatigue musculaire, tendinite, usure articulaire, </w:t>
            </w:r>
            <w:r w:rsidR="00BE1FB5">
              <w:rPr>
                <w:rFonts w:ascii="Tahoma" w:hAnsi="Tahoma" w:cs="Tahoma"/>
                <w:sz w:val="22"/>
                <w:szCs w:val="22"/>
                <w:lang w:val="fr-FR" w:eastAsia="en-US"/>
              </w:rPr>
              <w:t>usure articulaire, affections périarticulaires (TMS, syndrome du canal carpien, hygroma, …), lombalgie, lumbago, sciatique, hernie discale, déformation du squelette, mal de dos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).</w:t>
            </w:r>
          </w:p>
          <w:p w:rsidR="00BE1FB5" w:rsidRDefault="00BE1FB5" w:rsidP="00BE1FB5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  <w:p w:rsidR="00BE1FB5" w:rsidRDefault="00BE1FB5" w:rsidP="00BE1FB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Indiquer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moyens de prévention collective et individuelle</w:t>
            </w:r>
          </w:p>
          <w:p w:rsidR="005D1C30" w:rsidRDefault="005D1C30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BE1FB5" w:rsidRDefault="00BE1FB5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BE1FB5" w:rsidRDefault="00BE1FB5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BE1FB5" w:rsidRDefault="00BE1FB5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BE1FB5" w:rsidRDefault="00BE1FB5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BE1FB5" w:rsidRDefault="00BE1FB5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932CB">
              <w:rPr>
                <w:rFonts w:ascii="Tahoma" w:hAnsi="Tahoma" w:cs="Tahoma"/>
                <w:b/>
                <w:sz w:val="20"/>
                <w:szCs w:val="20"/>
                <w:lang w:val="fr-FR"/>
              </w:rPr>
              <w:t>Identifier</w:t>
            </w: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 xml:space="preserve"> à partir de situations de travail les composantes de la charge mentale, les facteurs de stress.</w:t>
            </w:r>
          </w:p>
          <w:p w:rsid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932CB">
              <w:rPr>
                <w:rFonts w:ascii="Tahoma" w:hAnsi="Tahoma" w:cs="Tahoma"/>
                <w:b/>
                <w:sz w:val="20"/>
                <w:szCs w:val="20"/>
                <w:lang w:val="fr-FR"/>
              </w:rPr>
              <w:t xml:space="preserve">Donner </w:t>
            </w: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>les modifications physiologiques qui accompagnent l’état de stress et leurs conséquences.</w:t>
            </w:r>
          </w:p>
          <w:p w:rsidR="009932CB" w:rsidRP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932CB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 xml:space="preserve"> à partir d’exemples les effets des modifications de conditions de travail (automatisation, aménagement horaire, télétravail ...).</w:t>
            </w:r>
          </w:p>
          <w:p w:rsidR="00BE1FB5" w:rsidRDefault="00BE1FB5" w:rsidP="009932CB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  <w:p w:rsid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932CB">
              <w:rPr>
                <w:rFonts w:ascii="Tahoma" w:hAnsi="Tahoma" w:cs="Tahoma"/>
                <w:b/>
                <w:sz w:val="20"/>
                <w:szCs w:val="20"/>
                <w:lang w:val="fr-FR"/>
              </w:rPr>
              <w:t>Distinguer</w:t>
            </w: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 xml:space="preserve"> à partir d’observations (salle de classe, atelier ...), les différentes sources de lumière. </w:t>
            </w:r>
          </w:p>
          <w:p w:rsidR="009932CB" w:rsidRP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932CB">
              <w:rPr>
                <w:rFonts w:ascii="Tahoma" w:hAnsi="Tahoma" w:cs="Tahoma"/>
                <w:b/>
                <w:sz w:val="20"/>
                <w:szCs w:val="20"/>
                <w:lang w:val="fr-FR"/>
              </w:rPr>
              <w:t>Illustrer</w:t>
            </w: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 xml:space="preserve"> à l’aide d’expériences simples les trois grandeurs physiques de flux lumineux, d’éclairement et de luminance.</w:t>
            </w:r>
          </w:p>
          <w:p w:rsid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932CB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principaux dysfonctionnements de la vision (myopie, hypermétro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pie, presbytie, daltonisme).</w:t>
            </w:r>
          </w:p>
          <w:p w:rsid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932CB" w:rsidRPr="009932CB" w:rsidRDefault="009932CB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</w:t>
            </w: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 xml:space="preserve">s incidences possibles 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des dysfonctionnements de la vision</w:t>
            </w:r>
            <w:r w:rsidRPr="009932CB">
              <w:rPr>
                <w:rFonts w:ascii="Tahoma" w:hAnsi="Tahoma" w:cs="Tahoma"/>
                <w:sz w:val="20"/>
                <w:szCs w:val="20"/>
                <w:lang w:val="fr-FR"/>
              </w:rPr>
              <w:t xml:space="preserve"> sur le travail.</w:t>
            </w:r>
          </w:p>
          <w:p w:rsidR="009932CB" w:rsidRDefault="009932CB" w:rsidP="009932CB">
            <w:pPr>
              <w:rPr>
                <w:rFonts w:ascii="Tahoma" w:eastAsia="Calibri" w:hAnsi="Tahoma" w:cs="Tahoma"/>
                <w:lang w:val="fr-FR" w:eastAsia="en-US"/>
              </w:rPr>
            </w:pPr>
          </w:p>
          <w:p w:rsidR="00496384" w:rsidRDefault="00496384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A7AC2">
              <w:rPr>
                <w:rFonts w:ascii="Tahoma" w:hAnsi="Tahoma" w:cs="Tahoma"/>
                <w:b/>
                <w:sz w:val="20"/>
                <w:szCs w:val="20"/>
                <w:lang w:val="fr-FR"/>
              </w:rPr>
              <w:t>Illustrer</w:t>
            </w:r>
            <w:r w:rsidR="009A7AC2">
              <w:rPr>
                <w:rFonts w:ascii="Tahoma" w:hAnsi="Tahoma" w:cs="Tahoma"/>
                <w:sz w:val="20"/>
                <w:szCs w:val="20"/>
                <w:lang w:val="fr-FR"/>
              </w:rPr>
              <w:t xml:space="preserve">à l’aide des exemples </w:t>
            </w:r>
            <w:r w:rsidRPr="00496384">
              <w:rPr>
                <w:rFonts w:ascii="Tahoma" w:hAnsi="Tahoma" w:cs="Tahoma"/>
                <w:sz w:val="20"/>
                <w:szCs w:val="20"/>
                <w:lang w:val="fr-FR"/>
              </w:rPr>
              <w:t>le niveau sonore des bruits environnants.</w:t>
            </w:r>
          </w:p>
          <w:p w:rsidR="009A7AC2" w:rsidRDefault="009A7AC2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496384" w:rsidRDefault="009A7AC2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A7AC2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="00496384" w:rsidRPr="00496384">
              <w:rPr>
                <w:rFonts w:ascii="Tahoma" w:hAnsi="Tahoma" w:cs="Tahoma"/>
                <w:sz w:val="20"/>
                <w:szCs w:val="20"/>
                <w:lang w:val="fr-FR"/>
              </w:rPr>
              <w:t>le principe d’addition des niveaux sonores, l’effet de la distance.</w:t>
            </w:r>
          </w:p>
          <w:p w:rsidR="006A0B61" w:rsidRDefault="006A0B61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effets à court terme et à long terme d’une exposition au bruit sur l’appareil auditif et extra auditif (système cardio-vasculaire, sommeil, performances psychomotrices ...).</w:t>
            </w: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différents seuils (seuil d’audition, seuil de fatigue, seuil légal, seuil de douleur).</w:t>
            </w: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>Identifier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critères de reconnaissance de surdité professionnelle à partir du tableau des maladies professionnelles.</w:t>
            </w: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R</w:t>
            </w: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>epérer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À partir de documents les obligations réglementaires, les recommandations en matière de prévention.</w:t>
            </w:r>
          </w:p>
          <w:p w:rsidR="00496384" w:rsidRDefault="00496384" w:rsidP="009932CB">
            <w:pPr>
              <w:rPr>
                <w:rFonts w:ascii="Tahoma" w:eastAsia="Calibri" w:hAnsi="Tahoma" w:cs="Tahoma"/>
                <w:lang w:val="fr-FR" w:eastAsia="en-US"/>
              </w:rPr>
            </w:pPr>
          </w:p>
          <w:p w:rsid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 xml:space="preserve">Donner 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les principaux moyens physiologiques de lutte contre le froid (vasoconstriction, métabolisme, frisson thermique, ...) et de lutte 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lastRenderedPageBreak/>
              <w:t xml:space="preserve">contre la chaleur (vasodilatation, sudation, métabolisme ...) ainsi que les modifications de comportement (activité physique, alimentation, habillement ...). </w:t>
            </w:r>
          </w:p>
          <w:p w:rsid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quatre paramètres physiques condi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tionnant l’ambiance thermique.</w:t>
            </w:r>
          </w:p>
          <w:p w:rsid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rôle 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des quatre paramètres physiques 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>sur les différents mécanismes de la régulation thermique.</w:t>
            </w: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>Justifier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variations des conditions du confort thermique en fonction de l’activité de travail.</w:t>
            </w: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>Mettre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en évidence les effets d’une ambiance thermique sur l’individu et sur son activité de travail.</w:t>
            </w: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es moyens d’amélioration (isolation thermique, ventilation, climatisation, boissons, temps d’acclimatation, pauses, rotation de poste, vêtements ...) pour une situation de travail donnée. </w:t>
            </w:r>
          </w:p>
          <w:p w:rsid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>Mettre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en évide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nce les incidences des comporte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>ments alimentaires (habitudes alimentaires, modes de restauration ...), du sommeil, des médicaments et psychotropes (alcool, drogue ...) sur l’activité de travail (vigilance, performance, problème de communication, ...).</w:t>
            </w: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Pr="006A0B61" w:rsidRDefault="006A0B61" w:rsidP="009932CB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A0B61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incidences des conditions de travail (travail poste, travail itinérant, productivité, travail précaire, climat social ...) sur le comportement alimentaire, le sommeil, la consommation de psychotropes.</w:t>
            </w:r>
          </w:p>
        </w:tc>
      </w:tr>
      <w:tr w:rsidR="00DB0554" w:rsidRPr="00B04F1B" w:rsidTr="006A0B61">
        <w:trPr>
          <w:trHeight w:val="1243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DB0554" w:rsidRPr="0060491C" w:rsidRDefault="0060491C" w:rsidP="0060491C">
            <w:pPr>
              <w:rPr>
                <w:rFonts w:ascii="Tahoma" w:hAnsi="Tahoma" w:cs="Tahoma"/>
                <w:color w:val="000000" w:themeColor="text1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lastRenderedPageBreak/>
              <w:t>6</w:t>
            </w:r>
            <w:r w:rsidR="00DB0554" w:rsidRPr="0060491C"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>. Appréhender les risques professionnels liés au métier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DB0554" w:rsidRPr="0060491C" w:rsidRDefault="00DB0554" w:rsidP="0060491C">
            <w:pPr>
              <w:pStyle w:val="Sansinterligne"/>
              <w:rPr>
                <w:rFonts w:ascii="Tahoma" w:hAnsi="Tahoma" w:cs="Tahoma"/>
                <w:b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b/>
                <w:sz w:val="22"/>
                <w:szCs w:val="22"/>
                <w:lang w:val="fr-FR"/>
              </w:rPr>
              <w:t>Exposition au risque électrique</w:t>
            </w:r>
          </w:p>
          <w:p w:rsidR="0045369E" w:rsidRPr="0060491C" w:rsidRDefault="0045369E" w:rsidP="00957A48">
            <w:pPr>
              <w:pStyle w:val="Sansinterligne"/>
              <w:numPr>
                <w:ilvl w:val="0"/>
                <w:numId w:val="44"/>
              </w:numPr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Électrisation ;</w:t>
            </w:r>
          </w:p>
          <w:p w:rsidR="0045369E" w:rsidRPr="0060491C" w:rsidRDefault="0045369E" w:rsidP="00957A48">
            <w:pPr>
              <w:pStyle w:val="Sansinterligne"/>
              <w:numPr>
                <w:ilvl w:val="0"/>
                <w:numId w:val="44"/>
              </w:numPr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E</w:t>
            </w:r>
            <w:r w:rsidR="00DB0554" w:rsidRPr="0060491C">
              <w:rPr>
                <w:rFonts w:ascii="Tahoma" w:hAnsi="Tahoma" w:cs="Tahoma"/>
                <w:sz w:val="22"/>
                <w:szCs w:val="22"/>
                <w:lang w:val="fr-FR"/>
              </w:rPr>
              <w:t>lectrocution</w:t>
            </w: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 ;</w:t>
            </w:r>
          </w:p>
          <w:p w:rsidR="0045369E" w:rsidRPr="0060491C" w:rsidRDefault="0045369E" w:rsidP="00957A48">
            <w:pPr>
              <w:pStyle w:val="Sansinterligne"/>
              <w:numPr>
                <w:ilvl w:val="0"/>
                <w:numId w:val="43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Physiopathologie :</w:t>
            </w:r>
          </w:p>
          <w:p w:rsidR="0045369E" w:rsidRPr="0060491C" w:rsidRDefault="0045369E" w:rsidP="00957A48">
            <w:pPr>
              <w:pStyle w:val="Sansinterligne"/>
              <w:numPr>
                <w:ilvl w:val="0"/>
                <w:numId w:val="45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Brûlures ;</w:t>
            </w:r>
          </w:p>
          <w:p w:rsidR="0045369E" w:rsidRPr="0060491C" w:rsidRDefault="00DB0554" w:rsidP="00957A48">
            <w:pPr>
              <w:pStyle w:val="Sansinterligne"/>
              <w:numPr>
                <w:ilvl w:val="0"/>
                <w:numId w:val="45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tétanisation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 xml:space="preserve"> musculaire ;</w:t>
            </w:r>
          </w:p>
          <w:p w:rsidR="00DB0554" w:rsidRPr="0060491C" w:rsidRDefault="00DB0554" w:rsidP="00957A48">
            <w:pPr>
              <w:pStyle w:val="Sansinterligne"/>
              <w:numPr>
                <w:ilvl w:val="0"/>
                <w:numId w:val="45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effets sur la contraction cardiaqueet la respiration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;</w:t>
            </w:r>
          </w:p>
          <w:p w:rsidR="00DB0554" w:rsidRPr="0060491C" w:rsidRDefault="00DB0554" w:rsidP="00957A48">
            <w:pPr>
              <w:pStyle w:val="Sansinterligne"/>
              <w:numPr>
                <w:ilvl w:val="0"/>
                <w:numId w:val="43"/>
              </w:numPr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Prévention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:</w:t>
            </w:r>
          </w:p>
          <w:p w:rsidR="00DB0554" w:rsidRPr="0060491C" w:rsidRDefault="00DB0554" w:rsidP="00957A48">
            <w:pPr>
              <w:pStyle w:val="Sansinterligne"/>
              <w:numPr>
                <w:ilvl w:val="0"/>
                <w:numId w:val="46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textes réglementaires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;</w:t>
            </w:r>
          </w:p>
          <w:p w:rsidR="00DB0554" w:rsidRPr="0060491C" w:rsidRDefault="00DB0554" w:rsidP="00957A48">
            <w:pPr>
              <w:pStyle w:val="Sansinterligne"/>
              <w:numPr>
                <w:ilvl w:val="0"/>
                <w:numId w:val="46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niveaux d’habilitation électrique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.</w:t>
            </w:r>
          </w:p>
          <w:p w:rsidR="00DB0554" w:rsidRPr="0060491C" w:rsidRDefault="00DB0554" w:rsidP="0060491C">
            <w:pPr>
              <w:pStyle w:val="Sansinterligne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  <w:p w:rsidR="00DB0554" w:rsidRPr="0060491C" w:rsidRDefault="00DB0554" w:rsidP="0060491C">
            <w:pPr>
              <w:pStyle w:val="Sansinterligne"/>
              <w:rPr>
                <w:rFonts w:ascii="Tahoma" w:hAnsi="Tahoma" w:cs="Tahoma"/>
                <w:b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b/>
                <w:sz w:val="22"/>
                <w:szCs w:val="22"/>
                <w:lang w:val="fr-FR"/>
              </w:rPr>
              <w:t>Exposition au risque chimique</w:t>
            </w:r>
          </w:p>
          <w:p w:rsidR="0045369E" w:rsidRPr="0060491C" w:rsidRDefault="00DB0554" w:rsidP="00957A48">
            <w:pPr>
              <w:pStyle w:val="Sansinterligne"/>
              <w:numPr>
                <w:ilvl w:val="0"/>
                <w:numId w:val="47"/>
              </w:numPr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Identification des produits chimiques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:</w:t>
            </w:r>
          </w:p>
          <w:p w:rsidR="0045369E" w:rsidRPr="0060491C" w:rsidRDefault="00DB0554" w:rsidP="00957A48">
            <w:pPr>
              <w:pStyle w:val="Sansinterligne"/>
              <w:numPr>
                <w:ilvl w:val="0"/>
                <w:numId w:val="48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d’origineor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ganique (solvants, colles …) ;</w:t>
            </w:r>
          </w:p>
          <w:p w:rsidR="00DB0554" w:rsidRPr="0060491C" w:rsidRDefault="00DB0554" w:rsidP="00957A48">
            <w:pPr>
              <w:pStyle w:val="Sansinterligne"/>
              <w:numPr>
                <w:ilvl w:val="0"/>
                <w:numId w:val="48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d’origineminérale (huiles, poussières, fumées …)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;</w:t>
            </w:r>
          </w:p>
          <w:p w:rsidR="00DB0554" w:rsidRPr="0060491C" w:rsidRDefault="00DB0554" w:rsidP="00957A48">
            <w:pPr>
              <w:pStyle w:val="Sansinterligne"/>
              <w:numPr>
                <w:ilvl w:val="0"/>
                <w:numId w:val="47"/>
              </w:numPr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Toxicité et écotoxicité des produits chimiques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;</w:t>
            </w:r>
          </w:p>
          <w:p w:rsidR="0045369E" w:rsidRPr="0060491C" w:rsidRDefault="0045369E" w:rsidP="00957A48">
            <w:pPr>
              <w:pStyle w:val="Sansinterligne"/>
              <w:numPr>
                <w:ilvl w:val="0"/>
                <w:numId w:val="47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Physiopathologie :</w:t>
            </w:r>
          </w:p>
          <w:p w:rsidR="0045369E" w:rsidRPr="0060491C" w:rsidRDefault="00DB0554" w:rsidP="00957A48">
            <w:pPr>
              <w:pStyle w:val="Sansinterligne"/>
              <w:numPr>
                <w:ilvl w:val="0"/>
                <w:numId w:val="49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Voies de pénétration dans l’organisme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;</w:t>
            </w:r>
          </w:p>
          <w:p w:rsidR="00DB0554" w:rsidRPr="0060491C" w:rsidRDefault="00DB0554" w:rsidP="00957A48">
            <w:pPr>
              <w:pStyle w:val="Sansinterligne"/>
              <w:numPr>
                <w:ilvl w:val="0"/>
                <w:numId w:val="49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intoxication aiguë, chronique,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 xml:space="preserve"> allergi</w:t>
            </w: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e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;</w:t>
            </w:r>
          </w:p>
          <w:p w:rsidR="00DB0554" w:rsidRPr="0060491C" w:rsidRDefault="00DB0554" w:rsidP="00957A48">
            <w:pPr>
              <w:pStyle w:val="Sansinterligne"/>
              <w:numPr>
                <w:ilvl w:val="0"/>
                <w:numId w:val="47"/>
              </w:numPr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Prévention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:</w:t>
            </w:r>
          </w:p>
          <w:p w:rsidR="0045369E" w:rsidRPr="0060491C" w:rsidRDefault="00DB0554" w:rsidP="00957A48">
            <w:pPr>
              <w:pStyle w:val="Sansinterligne"/>
              <w:numPr>
                <w:ilvl w:val="0"/>
                <w:numId w:val="50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règles de stockage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;</w:t>
            </w:r>
          </w:p>
          <w:p w:rsidR="0045369E" w:rsidRPr="0060491C" w:rsidRDefault="00DB0554" w:rsidP="00957A48">
            <w:pPr>
              <w:pStyle w:val="Sansinterligne"/>
              <w:numPr>
                <w:ilvl w:val="0"/>
                <w:numId w:val="50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fractionnement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;</w:t>
            </w:r>
          </w:p>
          <w:p w:rsidR="00DB0554" w:rsidRPr="0060491C" w:rsidRDefault="0045369E" w:rsidP="00957A48">
            <w:pPr>
              <w:pStyle w:val="Sansinterligne"/>
              <w:numPr>
                <w:ilvl w:val="0"/>
                <w:numId w:val="50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utilisation ;</w:t>
            </w:r>
          </w:p>
          <w:p w:rsidR="00DB0554" w:rsidRPr="0060491C" w:rsidRDefault="0045369E" w:rsidP="00957A48">
            <w:pPr>
              <w:pStyle w:val="Sansinterligne"/>
              <w:numPr>
                <w:ilvl w:val="0"/>
                <w:numId w:val="50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élimination ;</w:t>
            </w:r>
          </w:p>
          <w:p w:rsidR="0045369E" w:rsidRPr="0060491C" w:rsidRDefault="00DB0554" w:rsidP="00957A48">
            <w:pPr>
              <w:pStyle w:val="Sansinterligne"/>
              <w:numPr>
                <w:ilvl w:val="0"/>
                <w:numId w:val="50"/>
              </w:numPr>
              <w:ind w:left="1099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mesures de prévention</w:t>
            </w:r>
            <w:r w:rsidR="0045369E" w:rsidRPr="0060491C">
              <w:rPr>
                <w:rFonts w:ascii="Tahoma" w:hAnsi="Tahoma" w:cs="Tahoma"/>
                <w:sz w:val="22"/>
                <w:szCs w:val="22"/>
                <w:lang w:val="fr-FR"/>
              </w:rPr>
              <w:t> :</w:t>
            </w:r>
          </w:p>
          <w:p w:rsidR="0045369E" w:rsidRPr="0060491C" w:rsidRDefault="0045369E" w:rsidP="00957A48">
            <w:pPr>
              <w:pStyle w:val="Sansinterligne"/>
              <w:numPr>
                <w:ilvl w:val="0"/>
                <w:numId w:val="51"/>
              </w:numPr>
              <w:ind w:left="1383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prévention intégrée/intrinsèque: suppression du risque ;</w:t>
            </w:r>
          </w:p>
          <w:p w:rsidR="0045369E" w:rsidRPr="0060491C" w:rsidRDefault="0045369E" w:rsidP="00957A48">
            <w:pPr>
              <w:pStyle w:val="Sansinterligne"/>
              <w:numPr>
                <w:ilvl w:val="0"/>
                <w:numId w:val="51"/>
              </w:numPr>
              <w:ind w:left="1383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protection collective: captage à la source et ventilation ;</w:t>
            </w:r>
          </w:p>
          <w:p w:rsidR="00DB0554" w:rsidRPr="0060491C" w:rsidRDefault="0045369E" w:rsidP="00957A48">
            <w:pPr>
              <w:pStyle w:val="Sansinterligne"/>
              <w:numPr>
                <w:ilvl w:val="0"/>
                <w:numId w:val="51"/>
              </w:numPr>
              <w:ind w:left="1383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protection individuelle : équipement de protection individuelle ;</w:t>
            </w:r>
          </w:p>
          <w:p w:rsidR="00DB0554" w:rsidRPr="0060491C" w:rsidRDefault="00DB0554" w:rsidP="0060491C">
            <w:pPr>
              <w:pStyle w:val="Sansinterligne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  <w:p w:rsidR="00DB0554" w:rsidRPr="0060491C" w:rsidRDefault="00DB0554" w:rsidP="0060491C">
            <w:pPr>
              <w:pStyle w:val="Sansinterligne"/>
              <w:rPr>
                <w:rFonts w:ascii="Tahoma" w:hAnsi="Tahoma" w:cs="Tahoma"/>
                <w:b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b/>
                <w:sz w:val="22"/>
                <w:szCs w:val="22"/>
                <w:lang w:val="fr-FR"/>
              </w:rPr>
              <w:t>Exposition au risque biologique</w:t>
            </w:r>
          </w:p>
          <w:p w:rsidR="00DB0554" w:rsidRPr="0060491C" w:rsidRDefault="00DB0554" w:rsidP="00957A48">
            <w:pPr>
              <w:pStyle w:val="Sansinterligne"/>
              <w:numPr>
                <w:ilvl w:val="0"/>
                <w:numId w:val="52"/>
              </w:numPr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Nature et réservoirs des agents pathogènes</w:t>
            </w:r>
          </w:p>
          <w:p w:rsidR="00A26690" w:rsidRPr="0060491C" w:rsidRDefault="00A26690" w:rsidP="00957A48">
            <w:pPr>
              <w:pStyle w:val="Sansinterligne"/>
              <w:numPr>
                <w:ilvl w:val="0"/>
                <w:numId w:val="52"/>
              </w:numPr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circonstances de contamination (coupure, inhalation, ingestion).</w:t>
            </w:r>
          </w:p>
          <w:p w:rsidR="00DB0554" w:rsidRPr="0060491C" w:rsidRDefault="00DB0554" w:rsidP="00957A48">
            <w:pPr>
              <w:pStyle w:val="Sansinterligne"/>
              <w:numPr>
                <w:ilvl w:val="0"/>
                <w:numId w:val="52"/>
              </w:numPr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Modes d’action des micro-organismes etmoyens de défense de l’organisme (immunitéspécifique et non spécifique)</w:t>
            </w:r>
          </w:p>
          <w:p w:rsidR="00A26690" w:rsidRPr="0060491C" w:rsidRDefault="00A26690" w:rsidP="00957A48">
            <w:pPr>
              <w:pStyle w:val="Sansinterligne"/>
              <w:numPr>
                <w:ilvl w:val="0"/>
                <w:numId w:val="52"/>
              </w:numPr>
              <w:rPr>
                <w:rFonts w:ascii="Tahoma" w:hAnsi="Tahoma" w:cs="Tahoma"/>
                <w:sz w:val="22"/>
                <w:szCs w:val="22"/>
                <w:lang w:val="fr-FR" w:eastAsia="en-US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 w:eastAsia="en-US"/>
              </w:rPr>
              <w:t>Physiopathologie :</w:t>
            </w:r>
          </w:p>
          <w:p w:rsidR="00DB0554" w:rsidRPr="0060491C" w:rsidRDefault="00A26690" w:rsidP="00957A48">
            <w:pPr>
              <w:pStyle w:val="Paragraphedeliste"/>
              <w:numPr>
                <w:ilvl w:val="0"/>
                <w:numId w:val="53"/>
              </w:numPr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infection microbienne</w:t>
            </w:r>
          </w:p>
          <w:p w:rsidR="00A26690" w:rsidRPr="0060491C" w:rsidRDefault="00A26690" w:rsidP="00957A48">
            <w:pPr>
              <w:pStyle w:val="Paragraphedeliste"/>
              <w:numPr>
                <w:ilvl w:val="0"/>
                <w:numId w:val="53"/>
              </w:numPr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mécanismes de défense de l’organisme.</w:t>
            </w:r>
          </w:p>
          <w:p w:rsidR="00A26690" w:rsidRPr="0060491C" w:rsidRDefault="00A26690" w:rsidP="00957A48">
            <w:pPr>
              <w:pStyle w:val="Paragraphedeliste"/>
              <w:numPr>
                <w:ilvl w:val="0"/>
                <w:numId w:val="52"/>
              </w:numPr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lastRenderedPageBreak/>
              <w:t>Prévention</w:t>
            </w:r>
          </w:p>
          <w:p w:rsidR="00A26690" w:rsidRPr="0060491C" w:rsidRDefault="00A26690" w:rsidP="00957A48">
            <w:pPr>
              <w:pStyle w:val="Paragraphedeliste"/>
              <w:numPr>
                <w:ilvl w:val="0"/>
                <w:numId w:val="54"/>
              </w:numPr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mesures d’hygiène ;</w:t>
            </w:r>
          </w:p>
          <w:p w:rsidR="00A26690" w:rsidRPr="0060491C" w:rsidRDefault="00A26690" w:rsidP="00957A48">
            <w:pPr>
              <w:pStyle w:val="Paragraphedeliste"/>
              <w:numPr>
                <w:ilvl w:val="0"/>
                <w:numId w:val="54"/>
              </w:numPr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respect des procédures ;</w:t>
            </w:r>
          </w:p>
          <w:p w:rsidR="00A26690" w:rsidRPr="0060491C" w:rsidRDefault="00A26690" w:rsidP="00957A48">
            <w:pPr>
              <w:pStyle w:val="Paragraphedeliste"/>
              <w:numPr>
                <w:ilvl w:val="0"/>
                <w:numId w:val="54"/>
              </w:numPr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atmosphère contrôlée ;</w:t>
            </w:r>
          </w:p>
          <w:p w:rsidR="00A26690" w:rsidRPr="0060491C" w:rsidRDefault="00A26690" w:rsidP="00957A48">
            <w:pPr>
              <w:pStyle w:val="Paragraphedeliste"/>
              <w:numPr>
                <w:ilvl w:val="0"/>
                <w:numId w:val="54"/>
              </w:numPr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protection physique (masque, gants, vêtements …) ;</w:t>
            </w:r>
          </w:p>
          <w:p w:rsidR="00A26690" w:rsidRPr="0060491C" w:rsidRDefault="00A26690" w:rsidP="00957A48">
            <w:pPr>
              <w:pStyle w:val="Paragraphedeliste"/>
              <w:numPr>
                <w:ilvl w:val="0"/>
                <w:numId w:val="54"/>
              </w:numPr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produits antiseptiques ;</w:t>
            </w:r>
          </w:p>
          <w:p w:rsidR="00A26690" w:rsidRPr="0060491C" w:rsidRDefault="00A26690" w:rsidP="00957A48">
            <w:pPr>
              <w:pStyle w:val="Paragraphedeliste"/>
              <w:numPr>
                <w:ilvl w:val="0"/>
                <w:numId w:val="54"/>
              </w:numPr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vaccins ;</w:t>
            </w:r>
          </w:p>
          <w:p w:rsidR="00A26690" w:rsidRPr="0060491C" w:rsidRDefault="00A26690" w:rsidP="00957A48">
            <w:pPr>
              <w:pStyle w:val="Paragraphedeliste"/>
              <w:numPr>
                <w:ilvl w:val="0"/>
                <w:numId w:val="54"/>
              </w:numPr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immunoglobulines.</w:t>
            </w:r>
          </w:p>
          <w:p w:rsidR="00FF25DE" w:rsidRPr="005D1C30" w:rsidRDefault="00FF25DE" w:rsidP="0060491C">
            <w:pPr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  <w:p w:rsidR="00DB0554" w:rsidRPr="0060491C" w:rsidRDefault="00DB0554" w:rsidP="0060491C">
            <w:pPr>
              <w:rPr>
                <w:rFonts w:ascii="Tahoma" w:hAnsi="Tahoma" w:cs="Tahoma"/>
                <w:b/>
                <w:lang w:val="fr-FR"/>
              </w:rPr>
            </w:pPr>
            <w:r w:rsidRPr="0060491C">
              <w:rPr>
                <w:rFonts w:ascii="Tahoma" w:hAnsi="Tahoma" w:cs="Tahoma"/>
                <w:b/>
                <w:sz w:val="22"/>
                <w:szCs w:val="22"/>
                <w:lang w:val="fr-FR"/>
              </w:rPr>
              <w:t xml:space="preserve">Exposition aux  </w:t>
            </w:r>
            <w:r w:rsidRPr="0060491C">
              <w:rPr>
                <w:rFonts w:ascii="Tahoma" w:hAnsi="Tahoma" w:cs="Tahoma"/>
                <w:b/>
                <w:bCs/>
                <w:sz w:val="22"/>
                <w:szCs w:val="22"/>
                <w:lang w:val="fr-FR"/>
              </w:rPr>
              <w:t xml:space="preserve">risques liés aux circulations ou </w:t>
            </w:r>
            <w:r w:rsidRPr="0060491C">
              <w:rPr>
                <w:rFonts w:ascii="Tahoma" w:hAnsi="Tahoma" w:cs="Tahoma"/>
                <w:b/>
                <w:sz w:val="22"/>
                <w:szCs w:val="22"/>
                <w:lang w:val="fr-FR"/>
              </w:rPr>
              <w:t>aux risques de chutes et glissades</w:t>
            </w:r>
          </w:p>
          <w:p w:rsidR="00FF25DE" w:rsidRPr="0060491C" w:rsidRDefault="00DB0554" w:rsidP="00957A48">
            <w:pPr>
              <w:pStyle w:val="Paragraphedeliste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situations dangereuses liées aux cir</w:t>
            </w:r>
            <w:r w:rsidR="00FF25DE" w:rsidRPr="0060491C">
              <w:rPr>
                <w:rFonts w:ascii="Tahoma" w:hAnsi="Tahoma" w:cs="Tahoma"/>
                <w:sz w:val="22"/>
                <w:szCs w:val="22"/>
                <w:lang w:val="fr-FR"/>
              </w:rPr>
              <w:t>culations :</w:t>
            </w:r>
          </w:p>
          <w:p w:rsidR="00FF25DE" w:rsidRPr="0060491C" w:rsidRDefault="00DB0554" w:rsidP="00957A48">
            <w:pPr>
              <w:pStyle w:val="Paragraphedeliste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d</w:t>
            </w:r>
            <w:r w:rsidR="00FF25DE" w:rsidRPr="0060491C">
              <w:rPr>
                <w:rFonts w:ascii="Tahoma" w:hAnsi="Tahoma" w:cs="Tahoma"/>
                <w:sz w:val="22"/>
                <w:szCs w:val="22"/>
                <w:lang w:val="fr-FR"/>
              </w:rPr>
              <w:t xml:space="preserve">éplacements sur sols glissants, </w:t>
            </w: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encombré</w:t>
            </w:r>
            <w:r w:rsidR="00FF25DE" w:rsidRPr="0060491C">
              <w:rPr>
                <w:rFonts w:ascii="Tahoma" w:hAnsi="Tahoma" w:cs="Tahoma"/>
                <w:sz w:val="22"/>
                <w:szCs w:val="22"/>
                <w:lang w:val="fr-FR"/>
              </w:rPr>
              <w:t xml:space="preserve">s, dégradés, avec dénivellation ; </w:t>
            </w:r>
          </w:p>
          <w:p w:rsidR="00FF25DE" w:rsidRPr="0060491C" w:rsidRDefault="00FF25DE" w:rsidP="00957A48">
            <w:pPr>
              <w:pStyle w:val="Paragraphedeliste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présence d’éléments saillants ;</w:t>
            </w:r>
          </w:p>
          <w:p w:rsidR="00DB0554" w:rsidRPr="0060491C" w:rsidRDefault="00DB0554" w:rsidP="00957A48">
            <w:pPr>
              <w:pStyle w:val="Paragraphedeliste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interaction avec les circulations de prod</w:t>
            </w:r>
            <w:r w:rsidR="00FF25DE" w:rsidRPr="0060491C">
              <w:rPr>
                <w:rFonts w:ascii="Tahoma" w:hAnsi="Tahoma" w:cs="Tahoma"/>
                <w:sz w:val="22"/>
                <w:szCs w:val="22"/>
                <w:lang w:val="fr-FR"/>
              </w:rPr>
              <w:t>uits de matériels de personnes ;</w:t>
            </w:r>
          </w:p>
          <w:p w:rsidR="00FF25DE" w:rsidRPr="0060491C" w:rsidRDefault="00FF25DE" w:rsidP="00957A48">
            <w:pPr>
              <w:pStyle w:val="Paragraphedeliste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 xml:space="preserve">Prévention : </w:t>
            </w:r>
          </w:p>
          <w:p w:rsidR="00FF25DE" w:rsidRPr="0060491C" w:rsidRDefault="00DB0554" w:rsidP="00957A48">
            <w:pPr>
              <w:pStyle w:val="Paragraphedeliste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réparation des s</w:t>
            </w:r>
            <w:r w:rsidR="00FF25DE" w:rsidRPr="0060491C">
              <w:rPr>
                <w:rFonts w:ascii="Tahoma" w:hAnsi="Tahoma" w:cs="Tahoma"/>
                <w:sz w:val="22"/>
                <w:szCs w:val="22"/>
                <w:lang w:val="fr-FR"/>
              </w:rPr>
              <w:t>ols, revêtements, antidérapants ;</w:t>
            </w:r>
          </w:p>
          <w:p w:rsidR="00FF25DE" w:rsidRPr="0060491C" w:rsidRDefault="00DB0554" w:rsidP="00957A48">
            <w:pPr>
              <w:pStyle w:val="Paragraphedeliste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ran</w:t>
            </w:r>
            <w:r w:rsidR="00FF25DE" w:rsidRPr="0060491C">
              <w:rPr>
                <w:rFonts w:ascii="Tahoma" w:hAnsi="Tahoma" w:cs="Tahoma"/>
                <w:sz w:val="22"/>
                <w:szCs w:val="22"/>
                <w:lang w:val="fr-FR"/>
              </w:rPr>
              <w:t>gement ;</w:t>
            </w:r>
          </w:p>
          <w:p w:rsidR="00FF25DE" w:rsidRPr="0060491C" w:rsidRDefault="00FF25DE" w:rsidP="00957A48">
            <w:pPr>
              <w:pStyle w:val="Paragraphedeliste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balisage ;</w:t>
            </w:r>
          </w:p>
          <w:p w:rsidR="00DB0554" w:rsidRPr="0060491C" w:rsidRDefault="00FF25DE" w:rsidP="00957A48">
            <w:pPr>
              <w:pStyle w:val="Paragraphedeliste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099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chaussures antidérapantes</w:t>
            </w:r>
            <w:r w:rsidR="00DB0554" w:rsidRPr="0060491C">
              <w:rPr>
                <w:rFonts w:ascii="Tahoma" w:hAnsi="Tahoma" w:cs="Tahoma"/>
                <w:sz w:val="22"/>
                <w:szCs w:val="22"/>
                <w:lang w:val="fr-FR"/>
              </w:rPr>
              <w:t>.</w:t>
            </w:r>
          </w:p>
          <w:p w:rsidR="00DB0554" w:rsidRPr="0060491C" w:rsidRDefault="00DB0554" w:rsidP="0060491C">
            <w:pPr>
              <w:rPr>
                <w:rFonts w:ascii="Tahoma" w:hAnsi="Tahoma" w:cs="Tahoma"/>
                <w:b/>
                <w:lang w:val="fr-FR" w:eastAsia="en-US"/>
              </w:rPr>
            </w:pPr>
          </w:p>
          <w:p w:rsidR="00DB0554" w:rsidRPr="0060491C" w:rsidRDefault="00DB0554" w:rsidP="0060491C">
            <w:pPr>
              <w:rPr>
                <w:rFonts w:ascii="Tahoma" w:hAnsi="Tahoma" w:cs="Tahoma"/>
                <w:b/>
                <w:lang w:val="fr-FR"/>
              </w:rPr>
            </w:pPr>
            <w:r w:rsidRPr="0060491C">
              <w:rPr>
                <w:rFonts w:ascii="Tahoma" w:hAnsi="Tahoma" w:cs="Tahoma"/>
                <w:b/>
                <w:sz w:val="22"/>
                <w:szCs w:val="22"/>
                <w:lang w:val="fr-FR"/>
              </w:rPr>
              <w:t>Exposition au risque mécanique ou r</w:t>
            </w:r>
            <w:r w:rsidRPr="0060491C">
              <w:rPr>
                <w:rFonts w:ascii="Tahoma" w:hAnsi="Tahoma" w:cs="Tahoma"/>
                <w:b/>
                <w:bCs/>
                <w:sz w:val="22"/>
                <w:szCs w:val="22"/>
                <w:lang w:val="fr-FR"/>
              </w:rPr>
              <w:t>isques liés aux machines et outillages</w:t>
            </w:r>
          </w:p>
          <w:p w:rsidR="00DB0554" w:rsidRPr="0060491C" w:rsidRDefault="00DB0554" w:rsidP="00957A48">
            <w:pPr>
              <w:pStyle w:val="Paragraphedeliste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situations dangereuses liées à l’utilisa</w:t>
            </w:r>
            <w:r w:rsidR="006D61C9" w:rsidRPr="0060491C">
              <w:rPr>
                <w:rFonts w:ascii="Tahoma" w:hAnsi="Tahoma" w:cs="Tahoma"/>
                <w:sz w:val="22"/>
                <w:szCs w:val="22"/>
                <w:lang w:val="fr-FR"/>
              </w:rPr>
              <w:t>tion des machines et outillages :</w:t>
            </w:r>
          </w:p>
          <w:p w:rsidR="006D61C9" w:rsidRPr="0060491C" w:rsidRDefault="006D61C9" w:rsidP="00957A48">
            <w:pPr>
              <w:pStyle w:val="Paragraphedeliste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958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écrasement,</w:t>
            </w:r>
          </w:p>
          <w:p w:rsidR="006D61C9" w:rsidRPr="0060491C" w:rsidRDefault="006D61C9" w:rsidP="00957A48">
            <w:pPr>
              <w:pStyle w:val="Paragraphedeliste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958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cisaillement ;</w:t>
            </w:r>
          </w:p>
          <w:p w:rsidR="006D61C9" w:rsidRPr="0060491C" w:rsidRDefault="006D61C9" w:rsidP="00957A48">
            <w:pPr>
              <w:pStyle w:val="Paragraphedeliste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958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coupure ou sectionnement ;</w:t>
            </w:r>
          </w:p>
          <w:p w:rsidR="006D61C9" w:rsidRPr="0060491C" w:rsidRDefault="006D61C9" w:rsidP="00957A48">
            <w:pPr>
              <w:pStyle w:val="Paragraphedeliste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958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happement et enroulement ;</w:t>
            </w:r>
          </w:p>
          <w:p w:rsidR="006D61C9" w:rsidRPr="0060491C" w:rsidRDefault="006D61C9" w:rsidP="00957A48">
            <w:pPr>
              <w:pStyle w:val="Paragraphedeliste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958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entrainement ;…</w:t>
            </w:r>
          </w:p>
          <w:p w:rsidR="00DB0554" w:rsidRPr="0060491C" w:rsidRDefault="00DB0554" w:rsidP="00957A48">
            <w:pPr>
              <w:pStyle w:val="Paragraphedeliste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Prévention</w:t>
            </w:r>
            <w:r w:rsidR="006D61C9" w:rsidRPr="0060491C">
              <w:rPr>
                <w:rFonts w:ascii="Tahoma" w:hAnsi="Tahoma" w:cs="Tahoma"/>
                <w:sz w:val="22"/>
                <w:szCs w:val="22"/>
                <w:lang w:val="fr-FR"/>
              </w:rPr>
              <w:t> :</w:t>
            </w:r>
          </w:p>
          <w:p w:rsidR="006D61C9" w:rsidRPr="0060491C" w:rsidRDefault="006D61C9" w:rsidP="00957A48">
            <w:pPr>
              <w:pStyle w:val="Paragraphedeliste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958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Obligation du concepteur ;</w:t>
            </w:r>
          </w:p>
          <w:p w:rsidR="006D61C9" w:rsidRPr="0060491C" w:rsidRDefault="00D9319D" w:rsidP="00957A48">
            <w:pPr>
              <w:pStyle w:val="Paragraphedeliste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958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Protecteurs fixes (carter, capots, écrans grillagé,…) ;</w:t>
            </w:r>
          </w:p>
          <w:p w:rsidR="00D9319D" w:rsidRPr="0060491C" w:rsidRDefault="00D9319D" w:rsidP="00957A48">
            <w:pPr>
              <w:pStyle w:val="Paragraphedeliste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958"/>
              <w:rPr>
                <w:rFonts w:ascii="Tahoma" w:hAnsi="Tahoma" w:cs="Tahoma"/>
                <w:lang w:val="fr-FR"/>
              </w:rPr>
            </w:pPr>
            <w:r w:rsidRPr="0060491C">
              <w:rPr>
                <w:rFonts w:ascii="Tahoma" w:hAnsi="Tahoma" w:cs="Tahoma"/>
                <w:sz w:val="22"/>
                <w:szCs w:val="22"/>
                <w:lang w:val="fr-FR"/>
              </w:rPr>
              <w:t>Protecteurs mobiles (portes pivotantes, coulissante, …).</w:t>
            </w:r>
          </w:p>
          <w:p w:rsidR="00DB0554" w:rsidRPr="0060491C" w:rsidRDefault="00DB0554" w:rsidP="0060491C">
            <w:pPr>
              <w:rPr>
                <w:rFonts w:ascii="Tahoma" w:hAnsi="Tahoma" w:cs="Tahoma"/>
                <w:b/>
                <w:lang w:val="fr-FR" w:eastAsia="en-US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</w:tcPr>
          <w:p w:rsidR="00DB0554" w:rsidRDefault="00DB0554" w:rsidP="006A0B61">
            <w:pPr>
              <w:rPr>
                <w:rFonts w:ascii="Tahoma" w:eastAsia="Calibri" w:hAnsi="Tahoma" w:cs="Tahoma"/>
                <w:lang w:val="fr-FR" w:eastAsia="en-US"/>
              </w:rPr>
            </w:pPr>
          </w:p>
          <w:p w:rsid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57A48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>, à l’aide d’exemples, la notion de contact direct et indirect.</w:t>
            </w: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57A48">
              <w:rPr>
                <w:rFonts w:ascii="Tahoma" w:hAnsi="Tahoma" w:cs="Tahoma"/>
                <w:b/>
                <w:sz w:val="20"/>
                <w:szCs w:val="20"/>
                <w:lang w:val="fr-FR"/>
              </w:rPr>
              <w:t>Mettre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en évidence le lien existant entre l’intensité du courant électrique, la résistance du corps humain et l’effet sur l’organisme.</w:t>
            </w:r>
          </w:p>
          <w:p w:rsidR="006A0B61" w:rsidRP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57A48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57A48">
              <w:rPr>
                <w:rFonts w:ascii="Tahoma" w:hAnsi="Tahoma" w:cs="Tahoma"/>
                <w:b/>
                <w:sz w:val="20"/>
                <w:szCs w:val="20"/>
                <w:lang w:val="fr-FR"/>
              </w:rPr>
              <w:t>D</w:t>
            </w:r>
            <w:r w:rsidR="00957A48" w:rsidRPr="00957A48">
              <w:rPr>
                <w:rFonts w:ascii="Tahoma" w:hAnsi="Tahoma" w:cs="Tahoma"/>
                <w:b/>
                <w:sz w:val="20"/>
                <w:szCs w:val="20"/>
                <w:lang w:val="fr-FR"/>
              </w:rPr>
              <w:t>onner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limites d’intervention sur un appareil électrique (maintenance de 1 er niveau) ou une installation électrique.</w:t>
            </w:r>
          </w:p>
          <w:p w:rsidR="006A0B61" w:rsidRPr="002C4783" w:rsidRDefault="006A0B61" w:rsidP="006A0B61">
            <w:pPr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  <w:p w:rsidR="006A0B61" w:rsidRDefault="006A0B61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57A48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Pr="006A0B61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différents niveaux d’habilitation électrique.</w:t>
            </w:r>
          </w:p>
          <w:p w:rsidR="00957A48" w:rsidRPr="002C4783" w:rsidRDefault="00957A48" w:rsidP="006A0B61">
            <w:pPr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  <w:p w:rsidR="006A0B61" w:rsidRDefault="006A0B61" w:rsidP="006A0B61">
            <w:pPr>
              <w:rPr>
                <w:rFonts w:ascii="Tahoma" w:hAnsi="Tahoma" w:cs="Tahoma"/>
                <w:spacing w:val="-4"/>
                <w:w w:val="105"/>
                <w:sz w:val="20"/>
                <w:szCs w:val="20"/>
                <w:lang w:val="fr-FR" w:eastAsia="en-US"/>
              </w:rPr>
            </w:pPr>
            <w:r w:rsidRPr="00957A48">
              <w:rPr>
                <w:rFonts w:ascii="Tahoma" w:hAnsi="Tahoma" w:cs="Tahoma"/>
                <w:b/>
                <w:spacing w:val="-9"/>
                <w:w w:val="105"/>
                <w:sz w:val="20"/>
                <w:szCs w:val="20"/>
                <w:lang w:val="fr-FR" w:eastAsia="en-US"/>
              </w:rPr>
              <w:t>Identifier</w:t>
            </w:r>
            <w:r w:rsidRPr="006A0B61">
              <w:rPr>
                <w:rFonts w:ascii="Tahoma" w:hAnsi="Tahoma" w:cs="Tahoma"/>
                <w:spacing w:val="-9"/>
                <w:w w:val="105"/>
                <w:sz w:val="20"/>
                <w:szCs w:val="20"/>
                <w:lang w:val="fr-FR" w:eastAsia="en-US"/>
              </w:rPr>
              <w:t xml:space="preserve"> en fonction du risque encouru le type de</w:t>
            </w:r>
            <w:r w:rsidRPr="006A0B61">
              <w:rPr>
                <w:rFonts w:ascii="Tahoma" w:hAnsi="Tahoma" w:cs="Tahoma"/>
                <w:spacing w:val="-4"/>
                <w:w w:val="105"/>
                <w:sz w:val="20"/>
                <w:szCs w:val="20"/>
                <w:lang w:val="fr-FR" w:eastAsia="en-US"/>
              </w:rPr>
              <w:t>protection adéquat</w:t>
            </w:r>
            <w:r w:rsidR="00957A48">
              <w:rPr>
                <w:rFonts w:ascii="Tahoma" w:hAnsi="Tahoma" w:cs="Tahoma"/>
                <w:spacing w:val="-4"/>
                <w:w w:val="105"/>
                <w:sz w:val="20"/>
                <w:szCs w:val="20"/>
                <w:lang w:val="fr-FR" w:eastAsia="en-US"/>
              </w:rPr>
              <w:t>.</w:t>
            </w:r>
          </w:p>
          <w:p w:rsidR="00957A48" w:rsidRPr="002C4783" w:rsidRDefault="00957A48" w:rsidP="006A0B61">
            <w:pPr>
              <w:rPr>
                <w:rFonts w:ascii="Tahoma" w:hAnsi="Tahoma" w:cs="Tahoma"/>
                <w:spacing w:val="-4"/>
                <w:w w:val="105"/>
                <w:sz w:val="16"/>
                <w:szCs w:val="16"/>
                <w:lang w:val="fr-FR" w:eastAsia="en-US"/>
              </w:rPr>
            </w:pPr>
          </w:p>
          <w:p w:rsidR="00957A48" w:rsidRDefault="00957A48" w:rsidP="00957A48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57A48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Pr="00957A48">
              <w:rPr>
                <w:rFonts w:ascii="Tahoma" w:hAnsi="Tahoma" w:cs="Tahoma"/>
                <w:sz w:val="20"/>
                <w:szCs w:val="20"/>
                <w:lang w:val="fr-FR"/>
              </w:rPr>
              <w:t xml:space="preserve"> la notion de toxicité pour l’homme et pour l’environnement.</w:t>
            </w:r>
          </w:p>
          <w:p w:rsidR="00957A48" w:rsidRPr="002C4783" w:rsidRDefault="00957A48" w:rsidP="00957A48">
            <w:pPr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  <w:p w:rsidR="00957A48" w:rsidRDefault="00957A48" w:rsidP="00957A48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57A48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 w:rsidRPr="00957A48">
              <w:rPr>
                <w:rFonts w:ascii="Tahoma" w:hAnsi="Tahoma" w:cs="Tahoma"/>
                <w:sz w:val="20"/>
                <w:szCs w:val="20"/>
                <w:lang w:val="fr-FR"/>
              </w:rPr>
              <w:t xml:space="preserve"> le trajet des produits chimiques dans l’organisme, les organes cibles et les effets sur la sante (y compris pour le fœtus).</w:t>
            </w:r>
          </w:p>
          <w:p w:rsidR="00957A48" w:rsidRPr="002C4783" w:rsidRDefault="00957A48" w:rsidP="00957A48">
            <w:pPr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  <w:p w:rsidR="00957A48" w:rsidRPr="00957A48" w:rsidRDefault="00957A48" w:rsidP="00957A48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57A48">
              <w:rPr>
                <w:rFonts w:ascii="Tahoma" w:hAnsi="Tahoma" w:cs="Tahoma"/>
                <w:b/>
                <w:sz w:val="20"/>
                <w:szCs w:val="20"/>
                <w:lang w:val="fr-FR"/>
              </w:rPr>
              <w:t>Mettre</w:t>
            </w:r>
            <w:r w:rsidRPr="00957A48">
              <w:rPr>
                <w:rFonts w:ascii="Tahoma" w:hAnsi="Tahoma" w:cs="Tahoma"/>
                <w:sz w:val="20"/>
                <w:szCs w:val="20"/>
                <w:lang w:val="fr-FR"/>
              </w:rPr>
              <w:t xml:space="preserve"> en relation intoxication aiguë (notion de VLE) et accident, intoxication chronique (notion de VME) et effets à long terme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.</w:t>
            </w:r>
          </w:p>
          <w:p w:rsidR="00957A48" w:rsidRPr="002C4783" w:rsidRDefault="00957A48" w:rsidP="00957A48">
            <w:pPr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  <w:p w:rsidR="00957A48" w:rsidRDefault="00957A48" w:rsidP="00957A48">
            <w:pPr>
              <w:rPr>
                <w:rFonts w:ascii="Tahoma" w:hAnsi="Tahoma" w:cs="Tahoma"/>
                <w:iCs/>
                <w:spacing w:val="-1"/>
                <w:sz w:val="20"/>
                <w:szCs w:val="20"/>
                <w:lang w:val="fr-FR" w:eastAsia="en-US"/>
              </w:rPr>
            </w:pPr>
            <w:r w:rsidRPr="00957A48">
              <w:rPr>
                <w:rFonts w:ascii="Tahoma" w:hAnsi="Tahoma" w:cs="Tahoma"/>
                <w:b/>
                <w:iCs/>
                <w:spacing w:val="-1"/>
                <w:sz w:val="20"/>
                <w:szCs w:val="20"/>
                <w:lang w:val="fr-FR" w:eastAsia="en-US"/>
              </w:rPr>
              <w:t>Décoder</w:t>
            </w:r>
            <w:r>
              <w:rPr>
                <w:rFonts w:ascii="Tahoma" w:hAnsi="Tahoma" w:cs="Tahoma"/>
                <w:iCs/>
                <w:spacing w:val="-1"/>
                <w:sz w:val="20"/>
                <w:szCs w:val="20"/>
                <w:lang w:val="fr-FR" w:eastAsia="en-US"/>
              </w:rPr>
              <w:t xml:space="preserve"> les pictogrammes.</w:t>
            </w:r>
          </w:p>
          <w:p w:rsidR="00957A48" w:rsidRPr="002C4783" w:rsidRDefault="00957A48" w:rsidP="00957A48">
            <w:pPr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  <w:p w:rsidR="00957A48" w:rsidRPr="00957A48" w:rsidRDefault="00957A48" w:rsidP="00957A48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957A48">
              <w:rPr>
                <w:rFonts w:ascii="Tahoma" w:hAnsi="Tahoma" w:cs="Tahoma"/>
                <w:b/>
                <w:sz w:val="20"/>
                <w:szCs w:val="20"/>
                <w:lang w:val="fr-FR"/>
              </w:rPr>
              <w:t>Illustrer</w:t>
            </w:r>
            <w:r w:rsidRPr="00957A48">
              <w:rPr>
                <w:rFonts w:ascii="Tahoma" w:hAnsi="Tahoma" w:cs="Tahoma"/>
                <w:sz w:val="20"/>
                <w:szCs w:val="20"/>
                <w:lang w:val="fr-FR"/>
              </w:rPr>
              <w:t xml:space="preserve"> la hiéra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rchie des mesures de prévention.</w:t>
            </w:r>
          </w:p>
          <w:p w:rsidR="00957A48" w:rsidRDefault="00957A48" w:rsidP="006A0B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2C4783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Pr="002C4783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différente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s familles de microorganismes.</w:t>
            </w:r>
          </w:p>
          <w:p w:rsid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2C4783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Pr="002C4783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principaux réservoirs en prenant appui sur l’environnement professionnel. </w:t>
            </w:r>
          </w:p>
          <w:p w:rsidR="002C4783" w:rsidRP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2C4783" w:rsidRP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2C4783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 w:rsidRPr="002C4783">
              <w:rPr>
                <w:rFonts w:ascii="Tahoma" w:hAnsi="Tahoma" w:cs="Tahoma"/>
                <w:sz w:val="20"/>
                <w:szCs w:val="20"/>
                <w:lang w:val="fr-FR"/>
              </w:rPr>
              <w:t>les circonstances de contamination (coupure, inhalation, ingestion ...).</w:t>
            </w:r>
          </w:p>
          <w:p w:rsidR="002C4783" w:rsidRP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2C4783" w:rsidRP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2C4783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 w:rsidRPr="002C4783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étapes de l’infection microbienne et indiquer les mécanismes de défense de l’organisme.</w:t>
            </w:r>
          </w:p>
          <w:p w:rsidR="002C4783" w:rsidRP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2C4783" w:rsidRP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2C4783">
              <w:rPr>
                <w:rFonts w:ascii="Tahoma" w:hAnsi="Tahoma" w:cs="Tahoma"/>
                <w:b/>
                <w:sz w:val="20"/>
                <w:szCs w:val="20"/>
                <w:lang w:val="fr-FR"/>
              </w:rPr>
              <w:t>Indiquer</w:t>
            </w:r>
            <w:r w:rsidRPr="002C4783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moyens de prévention collective et individuelle</w:t>
            </w:r>
          </w:p>
          <w:p w:rsidR="006A0B61" w:rsidRDefault="006A0B61" w:rsidP="006A0B61">
            <w:pPr>
              <w:rPr>
                <w:rFonts w:ascii="Tahoma" w:eastAsia="Calibri" w:hAnsi="Tahoma" w:cs="Tahoma"/>
                <w:lang w:val="fr-FR" w:eastAsia="en-US"/>
              </w:rPr>
            </w:pPr>
          </w:p>
          <w:p w:rsidR="002C4783" w:rsidRDefault="002C4783" w:rsidP="006A0B61">
            <w:pPr>
              <w:rPr>
                <w:rFonts w:ascii="Tahoma" w:eastAsia="Calibri" w:hAnsi="Tahoma" w:cs="Tahoma"/>
                <w:lang w:val="fr-FR" w:eastAsia="en-US"/>
              </w:rPr>
            </w:pPr>
          </w:p>
          <w:p w:rsidR="002C4783" w:rsidRP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2C4783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Pr="002C4783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principaux dommages (contusions, fractures)</w:t>
            </w:r>
          </w:p>
          <w:p w:rsid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D1C30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la limitation </w:t>
            </w:r>
            <w:r w:rsidRPr="002C4783">
              <w:rPr>
                <w:rFonts w:ascii="Tahoma" w:hAnsi="Tahoma" w:cs="Tahoma"/>
                <w:sz w:val="20"/>
                <w:szCs w:val="20"/>
                <w:lang w:val="fr-FR"/>
              </w:rPr>
              <w:t>es déplacements.</w:t>
            </w:r>
          </w:p>
          <w:p w:rsidR="002C4783" w:rsidRPr="002C4783" w:rsidRDefault="002C4783" w:rsidP="002C478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5D1C30" w:rsidRDefault="005D1C30" w:rsidP="005D1C30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Indiquer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moyens de prévention collective et individuelle</w:t>
            </w:r>
          </w:p>
          <w:p w:rsidR="002C4783" w:rsidRDefault="002C4783" w:rsidP="006A0B61">
            <w:pPr>
              <w:rPr>
                <w:rFonts w:ascii="Tahoma" w:eastAsia="Calibri" w:hAnsi="Tahoma" w:cs="Tahoma"/>
                <w:lang w:val="fr-FR" w:eastAsia="en-US"/>
              </w:rPr>
            </w:pPr>
          </w:p>
          <w:p w:rsidR="005D1C30" w:rsidRDefault="005D1C30" w:rsidP="006A0B61">
            <w:pPr>
              <w:rPr>
                <w:rFonts w:ascii="Tahoma" w:eastAsia="Calibri" w:hAnsi="Tahoma" w:cs="Tahoma"/>
                <w:lang w:val="fr-FR" w:eastAsia="en-US"/>
              </w:rPr>
            </w:pPr>
          </w:p>
          <w:p w:rsidR="005D1C30" w:rsidRDefault="005D1C30" w:rsidP="006A0B61">
            <w:pPr>
              <w:rPr>
                <w:rFonts w:ascii="Tahoma" w:eastAsia="Calibri" w:hAnsi="Tahoma" w:cs="Tahoma"/>
                <w:lang w:val="fr-FR" w:eastAsia="en-US"/>
              </w:rPr>
            </w:pPr>
          </w:p>
          <w:p w:rsidR="005D1C30" w:rsidRDefault="005D1C30" w:rsidP="006A0B61">
            <w:pPr>
              <w:rPr>
                <w:rFonts w:ascii="Tahoma" w:eastAsia="Calibri" w:hAnsi="Tahoma" w:cs="Tahoma"/>
                <w:lang w:val="fr-FR" w:eastAsia="en-US"/>
              </w:rPr>
            </w:pPr>
          </w:p>
          <w:p w:rsidR="005D1C30" w:rsidRDefault="005D1C30" w:rsidP="006A0B61">
            <w:pPr>
              <w:rPr>
                <w:rFonts w:ascii="Tahoma" w:eastAsia="Calibri" w:hAnsi="Tahoma" w:cs="Tahoma"/>
                <w:lang w:val="fr-FR" w:eastAsia="en-US"/>
              </w:rPr>
            </w:pPr>
          </w:p>
          <w:p w:rsidR="005D1C30" w:rsidRDefault="005D1C30" w:rsidP="006A0B61">
            <w:pPr>
              <w:rPr>
                <w:rFonts w:ascii="Tahoma" w:eastAsia="Calibri" w:hAnsi="Tahoma" w:cs="Tahoma"/>
                <w:lang w:val="fr-FR" w:eastAsia="en-US"/>
              </w:rPr>
            </w:pPr>
          </w:p>
          <w:p w:rsidR="005D1C30" w:rsidRDefault="005D1C30" w:rsidP="005D1C3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D1C30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Pr="005D1C30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principaux phénomènes dangereux : énergie, cinétique, énergie mécanique, énergie de pression, énergie thermique, formes agressives,…</w:t>
            </w:r>
          </w:p>
          <w:p w:rsidR="005D1C30" w:rsidRPr="005D1C30" w:rsidRDefault="005D1C30" w:rsidP="005D1C3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  <w:p w:rsidR="005D1C30" w:rsidRPr="005D1C30" w:rsidRDefault="005D1C30" w:rsidP="005D1C3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D1C30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 w:rsidRPr="005D1C30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principaux dommages (chocs, fracture, écrasement, secti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onnement, cisaillement, arrache</w:t>
            </w:r>
            <w:r w:rsidRPr="005D1C30">
              <w:rPr>
                <w:rFonts w:ascii="Tahoma" w:hAnsi="Tahoma" w:cs="Tahoma"/>
                <w:sz w:val="20"/>
                <w:szCs w:val="20"/>
                <w:lang w:val="fr-FR"/>
              </w:rPr>
              <w:t>ment, poinçonnements, perforation, projection, brûlure…)</w:t>
            </w:r>
          </w:p>
          <w:p w:rsidR="005D1C30" w:rsidRPr="005D1C30" w:rsidRDefault="005D1C30" w:rsidP="005D1C30">
            <w:pPr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  <w:p w:rsidR="005D1C30" w:rsidRDefault="005D1C30" w:rsidP="005D1C30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D1C30">
              <w:rPr>
                <w:rFonts w:ascii="Tahoma" w:hAnsi="Tahoma" w:cs="Tahoma"/>
                <w:b/>
                <w:sz w:val="20"/>
                <w:szCs w:val="20"/>
                <w:lang w:val="fr-FR"/>
              </w:rPr>
              <w:t>Identifier</w:t>
            </w:r>
            <w:r w:rsidRPr="005D1C30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dispositifs de protection intégrés aux machines (protecteurs, équipements de protection sensibles, commandes bimanuelles, dispositifs d’arrêt d’urgence, …).</w:t>
            </w:r>
          </w:p>
          <w:p w:rsidR="005D1C30" w:rsidRPr="005D1C30" w:rsidRDefault="005D1C30" w:rsidP="005D1C30">
            <w:pPr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  <w:p w:rsidR="005D1C30" w:rsidRPr="005D1C30" w:rsidRDefault="005D1C30" w:rsidP="005D1C30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Indiquer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moyens de prévention collective et individuelle</w:t>
            </w:r>
          </w:p>
        </w:tc>
      </w:tr>
    </w:tbl>
    <w:p w:rsidR="00E95C45" w:rsidRDefault="00E95C45" w:rsidP="0060491C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E95C45" w:rsidRDefault="00E95C45" w:rsidP="0060491C">
      <w:pPr>
        <w:jc w:val="both"/>
        <w:rPr>
          <w:rFonts w:ascii="Tahoma" w:hAnsi="Tahoma" w:cs="Tahoma"/>
          <w:sz w:val="16"/>
          <w:szCs w:val="16"/>
          <w:lang w:val="fr-FR"/>
        </w:rPr>
      </w:pPr>
    </w:p>
    <w:tbl>
      <w:tblPr>
        <w:tblW w:w="15061" w:type="dxa"/>
        <w:tblCellMar>
          <w:left w:w="0" w:type="dxa"/>
          <w:right w:w="0" w:type="dxa"/>
        </w:tblCellMar>
        <w:tblLook w:val="04A0"/>
      </w:tblPr>
      <w:tblGrid>
        <w:gridCol w:w="2445"/>
        <w:gridCol w:w="8222"/>
        <w:gridCol w:w="4394"/>
      </w:tblGrid>
      <w:tr w:rsidR="0060491C" w:rsidRPr="00B04F1B" w:rsidTr="0060491C">
        <w:trPr>
          <w:trHeight w:val="1373"/>
        </w:trPr>
        <w:tc>
          <w:tcPr>
            <w:tcW w:w="15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60491C" w:rsidRDefault="0060491C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lastRenderedPageBreak/>
              <w:t xml:space="preserve">Enoncer de la compétence : </w:t>
            </w:r>
            <w:r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 xml:space="preserve">S’approprier les concepts 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de Santé, Sécurité et  Environnement</w:t>
            </w:r>
          </w:p>
          <w:p w:rsidR="0060491C" w:rsidRDefault="0060491C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Titre du module :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Santé – Sécurité - Environnement</w:t>
            </w:r>
          </w:p>
          <w:p w:rsidR="0060491C" w:rsidRDefault="0060491C">
            <w:pPr>
              <w:spacing w:line="360" w:lineRule="auto"/>
              <w:jc w:val="both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Niveau d’études : 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4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vertAlign w:val="superscript"/>
                <w:lang w:val="fr-FR" w:eastAsia="en-US"/>
              </w:rPr>
              <w:t>ème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 xml:space="preserve"> année</w:t>
            </w:r>
          </w:p>
          <w:p w:rsidR="0060491C" w:rsidRDefault="0060491C">
            <w:pPr>
              <w:spacing w:line="276" w:lineRule="auto"/>
              <w:jc w:val="both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Durée minimale de la formation pour ce niveau d’étude :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22 heures</w:t>
            </w:r>
          </w:p>
        </w:tc>
      </w:tr>
      <w:tr w:rsidR="0060491C" w:rsidTr="00481ED0">
        <w:trPr>
          <w:trHeight w:val="272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60491C" w:rsidRDefault="0060491C" w:rsidP="0060491C">
            <w:pPr>
              <w:jc w:val="center"/>
              <w:rPr>
                <w:rFonts w:ascii="Tahoma" w:hAnsi="Tahoma" w:cs="Tahoma"/>
                <w:b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Eléments de la compétence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60491C" w:rsidRDefault="0060491C" w:rsidP="0060491C">
            <w:pPr>
              <w:jc w:val="center"/>
              <w:rPr>
                <w:rFonts w:ascii="Tahoma" w:hAnsi="Tahoma" w:cs="Tahoma"/>
                <w:b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Eléments de contenu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60491C" w:rsidRDefault="0060491C" w:rsidP="0060491C">
            <w:pPr>
              <w:jc w:val="center"/>
              <w:rPr>
                <w:rFonts w:ascii="Tahoma" w:hAnsi="Tahoma" w:cs="Tahoma"/>
                <w:b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Indicateurs d’évaluation</w:t>
            </w:r>
          </w:p>
        </w:tc>
      </w:tr>
      <w:tr w:rsidR="00481ED0" w:rsidTr="00481ED0">
        <w:trPr>
          <w:trHeight w:val="676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481ED0" w:rsidRDefault="00481ED0">
            <w:pPr>
              <w:spacing w:line="276" w:lineRule="auto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>7. Participer à la protection de l’environnement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481ED0" w:rsidRDefault="00481ED0">
            <w:pPr>
              <w:spacing w:line="276" w:lineRule="auto"/>
              <w:rPr>
                <w:rFonts w:ascii="Tahoma" w:hAnsi="Tahoma" w:cs="Tahoma"/>
                <w:b/>
                <w:bCs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protection de la nature et des espèces nécessaires à l'homme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3"/>
              </w:numPr>
              <w:spacing w:line="276" w:lineRule="auto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systèmes naturels : 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4"/>
              </w:numPr>
              <w:spacing w:line="276" w:lineRule="auto"/>
              <w:ind w:left="1099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notions d'écosystème ;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4"/>
              </w:numPr>
              <w:spacing w:line="276" w:lineRule="auto"/>
              <w:ind w:left="1099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interaction entre communautés et milieu physique ;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4"/>
              </w:numPr>
              <w:spacing w:line="276" w:lineRule="auto"/>
              <w:ind w:left="1099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équilibres écologiques.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3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Biodégradabilité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3"/>
              </w:numPr>
              <w:spacing w:line="276" w:lineRule="auto"/>
              <w:rPr>
                <w:rFonts w:ascii="Tahoma" w:hAnsi="Tahoma" w:cs="Tahoma"/>
                <w:b/>
                <w:bCs/>
                <w:lang w:val="fr-FR"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Développement durable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481ED0" w:rsidRDefault="00481ED0">
            <w:pPr>
              <w:spacing w:line="276" w:lineRule="auto"/>
              <w:rPr>
                <w:rFonts w:ascii="Tahoma" w:hAnsi="Tahoma" w:cs="Tahoma"/>
                <w:b/>
                <w:bCs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 xml:space="preserve">Décrire </w:t>
            </w:r>
            <w:r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le fonctionnement des systèmes naturels</w:t>
            </w:r>
          </w:p>
          <w:p w:rsidR="00481ED0" w:rsidRDefault="00481ED0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Etablir</w:t>
            </w:r>
            <w:r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 xml:space="preserve"> les différences entre les produits biodégradable et non-biodégradable.</w:t>
            </w:r>
          </w:p>
          <w:p w:rsidR="00481ED0" w:rsidRDefault="00481ED0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Décrire</w:t>
            </w:r>
            <w:r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 xml:space="preserve"> le développement durable.</w:t>
            </w:r>
          </w:p>
        </w:tc>
      </w:tr>
      <w:tr w:rsidR="00481ED0" w:rsidRPr="00B04F1B" w:rsidTr="00481ED0">
        <w:trPr>
          <w:trHeight w:val="676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481ED0" w:rsidRDefault="00481ED0">
            <w:pPr>
              <w:spacing w:line="276" w:lineRule="auto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>8. Appréhender les dispositions à prendre pour réduire la pollution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481ED0" w:rsidRDefault="00481ED0">
            <w:pPr>
              <w:spacing w:line="276" w:lineRule="auto"/>
              <w:rPr>
                <w:rFonts w:ascii="Tahoma" w:hAnsi="Tahoma" w:cs="Tahoma"/>
                <w:b/>
                <w:bCs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La pollution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5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pollution systématique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5"/>
              </w:numPr>
              <w:spacing w:line="276" w:lineRule="auto"/>
              <w:rPr>
                <w:rFonts w:ascii="Tahoma" w:hAnsi="Tahoma" w:cs="Tahoma"/>
                <w:b/>
                <w:bCs/>
                <w:lang w:val="fr-FR"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recyclage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481ED0" w:rsidRDefault="00481ED0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Décrire</w:t>
            </w:r>
            <w:r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 xml:space="preserve"> les techniques de protection de la nature contre la pollution systématique.</w:t>
            </w:r>
          </w:p>
          <w:p w:rsidR="00481ED0" w:rsidRDefault="00481ED0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Appliquer</w:t>
            </w:r>
            <w:r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 xml:space="preserve"> les techniques de recyclage.</w:t>
            </w:r>
          </w:p>
        </w:tc>
      </w:tr>
      <w:tr w:rsidR="00481ED0" w:rsidRPr="00B04F1B" w:rsidTr="00481ED0">
        <w:trPr>
          <w:trHeight w:val="676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481ED0" w:rsidRDefault="00481ED0">
            <w:pPr>
              <w:spacing w:line="276" w:lineRule="auto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 xml:space="preserve">9. S’approprier le cadre réglementaire </w:t>
            </w:r>
            <w:r>
              <w:rPr>
                <w:rStyle w:val="CharacterStyle1"/>
                <w:rFonts w:ascii="Tahoma" w:hAnsi="Tahoma" w:cs="Tahoma"/>
                <w:color w:val="000000" w:themeColor="text1"/>
                <w:spacing w:val="-8"/>
                <w:sz w:val="22"/>
                <w:szCs w:val="22"/>
                <w:lang w:val="fr-FR" w:eastAsia="en-US"/>
              </w:rPr>
              <w:t>de prévention et de réparation des risques pro</w:t>
            </w:r>
            <w:r>
              <w:rPr>
                <w:rStyle w:val="CharacterStyle1"/>
                <w:rFonts w:ascii="Tahoma" w:hAnsi="Tahoma" w:cs="Tahoma"/>
                <w:color w:val="000000" w:themeColor="text1"/>
                <w:spacing w:val="-4"/>
                <w:sz w:val="22"/>
                <w:szCs w:val="22"/>
                <w:lang w:val="fr-FR" w:eastAsia="en-US"/>
              </w:rPr>
              <w:t>fessionnels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481ED0" w:rsidRDefault="00481ED0">
            <w:pPr>
              <w:spacing w:line="276" w:lineRule="auto"/>
              <w:rPr>
                <w:rFonts w:ascii="Tahoma" w:hAnsi="Tahoma" w:cs="Tahoma"/>
                <w:b/>
                <w:lang w:val="fr-FR" w:eastAsia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Droit social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1"/>
              </w:numPr>
              <w:spacing w:line="276" w:lineRule="auto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droit du travail ;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1"/>
              </w:numPr>
              <w:spacing w:line="276" w:lineRule="auto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réparation des accidents du travail et des maladies professionnelles ;</w:t>
            </w:r>
          </w:p>
          <w:p w:rsidR="00481ED0" w:rsidRPr="00481ED0" w:rsidRDefault="00481ED0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fr-FR" w:eastAsia="en-US"/>
              </w:rPr>
            </w:pPr>
          </w:p>
          <w:p w:rsidR="00481ED0" w:rsidRDefault="00481ED0">
            <w:pPr>
              <w:spacing w:line="276" w:lineRule="auto"/>
              <w:rPr>
                <w:rFonts w:ascii="Tahoma" w:hAnsi="Tahoma" w:cs="Tahoma"/>
                <w:b/>
                <w:lang w:val="fr-FR" w:eastAsia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fr-FR" w:eastAsia="en-US"/>
              </w:rPr>
              <w:t>Droit de l’environnement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2"/>
              </w:numPr>
              <w:spacing w:line="276" w:lineRule="auto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organisation administrative de l'environnement et de la sécurité publique ;</w:t>
            </w:r>
          </w:p>
          <w:p w:rsidR="00481ED0" w:rsidRDefault="00481ED0" w:rsidP="00957A48">
            <w:pPr>
              <w:pStyle w:val="Paragraphedeliste"/>
              <w:numPr>
                <w:ilvl w:val="0"/>
                <w:numId w:val="72"/>
              </w:numPr>
              <w:spacing w:line="276" w:lineRule="auto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 xml:space="preserve">protection de l'environnement ; </w:t>
            </w:r>
          </w:p>
          <w:p w:rsidR="00481ED0" w:rsidRPr="00481ED0" w:rsidRDefault="00481ED0" w:rsidP="00957A48">
            <w:pPr>
              <w:pStyle w:val="Paragraphedeliste"/>
              <w:numPr>
                <w:ilvl w:val="0"/>
                <w:numId w:val="72"/>
              </w:numPr>
              <w:spacing w:line="276" w:lineRule="auto"/>
              <w:rPr>
                <w:rFonts w:ascii="Tahoma" w:hAnsi="Tahoma" w:cs="Tahoma"/>
                <w:lang w:val="fr-FR"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fr-FR" w:eastAsia="en-US"/>
              </w:rPr>
              <w:t>régime juridique de la prévention des accidents technologiques et naturels majeurs.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5D4305" w:rsidRPr="005D4305" w:rsidRDefault="005D4305" w:rsidP="005D430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D4305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 w:rsidRPr="005D4305">
              <w:rPr>
                <w:rFonts w:ascii="Tahoma" w:hAnsi="Tahoma" w:cs="Tahoma"/>
                <w:sz w:val="20"/>
                <w:szCs w:val="20"/>
                <w:lang w:val="fr-FR"/>
              </w:rPr>
              <w:t xml:space="preserve"> le rôle et la composition des différentes instances à l’intérieur et à l’extérieur de l’entreprise.</w:t>
            </w:r>
          </w:p>
          <w:p w:rsidR="005D4305" w:rsidRPr="005D4305" w:rsidRDefault="005D4305" w:rsidP="005D430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D4305">
              <w:rPr>
                <w:rFonts w:ascii="Tahoma" w:hAnsi="Tahoma" w:cs="Tahoma"/>
                <w:b/>
                <w:sz w:val="20"/>
                <w:szCs w:val="20"/>
                <w:lang w:val="fr-FR"/>
              </w:rPr>
              <w:t xml:space="preserve">Repérer </w:t>
            </w:r>
            <w:r w:rsidRPr="005D4305">
              <w:rPr>
                <w:rFonts w:ascii="Tahoma" w:hAnsi="Tahoma" w:cs="Tahoma"/>
                <w:sz w:val="20"/>
                <w:szCs w:val="20"/>
                <w:lang w:val="fr-FR"/>
              </w:rPr>
              <w:t>les principes de prévention, les obligations de l’employeur et du salarié.</w:t>
            </w:r>
          </w:p>
          <w:p w:rsidR="005D4305" w:rsidRPr="005D4305" w:rsidRDefault="005D4305" w:rsidP="005D4305">
            <w:pPr>
              <w:rPr>
                <w:rFonts w:ascii="Tahoma" w:hAnsi="Tahoma" w:cs="Tahoma"/>
                <w:lang w:val="fr-FR"/>
              </w:rPr>
            </w:pPr>
            <w:r w:rsidRPr="005D4305">
              <w:rPr>
                <w:rFonts w:ascii="Tahoma" w:hAnsi="Tahoma" w:cs="Tahoma"/>
                <w:b/>
                <w:sz w:val="22"/>
                <w:szCs w:val="22"/>
                <w:lang w:val="fr-FR"/>
              </w:rPr>
              <w:t>Distinguer</w:t>
            </w:r>
            <w:r w:rsidRPr="005D4305">
              <w:rPr>
                <w:rFonts w:ascii="Tahoma" w:hAnsi="Tahoma" w:cs="Tahoma"/>
                <w:sz w:val="22"/>
                <w:szCs w:val="22"/>
                <w:lang w:val="fr-FR"/>
              </w:rPr>
              <w:t xml:space="preserve"> les deux types de responsabilité et les illustrer.</w:t>
            </w:r>
          </w:p>
          <w:p w:rsidR="00481ED0" w:rsidRPr="005D4305" w:rsidRDefault="00481ED0" w:rsidP="005D4305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</w:p>
        </w:tc>
      </w:tr>
      <w:tr w:rsidR="0060491C" w:rsidRPr="00B04F1B" w:rsidTr="00481ED0">
        <w:trPr>
          <w:trHeight w:val="676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60491C" w:rsidRPr="0060491C" w:rsidRDefault="0060491C" w:rsidP="0060491C">
            <w:pPr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t>10. S’approprier les techniques de base des premiers secours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60491C" w:rsidRPr="0060491C" w:rsidRDefault="00C90C10">
            <w:pPr>
              <w:spacing w:line="276" w:lineRule="auto"/>
              <w:rPr>
                <w:rFonts w:ascii="Tahoma" w:hAnsi="Tahoma" w:cs="Tahoma"/>
                <w:b/>
                <w:bCs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Principe du secourisme</w:t>
            </w:r>
          </w:p>
          <w:p w:rsidR="00C90C10" w:rsidRPr="00C90C10" w:rsidRDefault="00C90C10" w:rsidP="00957A48">
            <w:pPr>
              <w:pStyle w:val="Paragraphedeliste"/>
              <w:numPr>
                <w:ilvl w:val="0"/>
                <w:numId w:val="58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Protéger ;</w:t>
            </w:r>
          </w:p>
          <w:p w:rsidR="00C90C10" w:rsidRPr="00C90C10" w:rsidRDefault="00C90C10" w:rsidP="00957A48">
            <w:pPr>
              <w:pStyle w:val="Paragraphedeliste"/>
              <w:numPr>
                <w:ilvl w:val="0"/>
                <w:numId w:val="58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Examiner ;</w:t>
            </w:r>
          </w:p>
          <w:p w:rsidR="0060491C" w:rsidRPr="00C90C10" w:rsidRDefault="0060491C" w:rsidP="00957A48">
            <w:pPr>
              <w:pStyle w:val="Paragraphedeliste"/>
              <w:numPr>
                <w:ilvl w:val="0"/>
                <w:numId w:val="58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 xml:space="preserve">faire alerter. </w:t>
            </w:r>
          </w:p>
          <w:p w:rsidR="0060491C" w:rsidRDefault="0060491C">
            <w:pPr>
              <w:spacing w:line="276" w:lineRule="auto"/>
              <w:rPr>
                <w:rFonts w:ascii="Tahoma" w:hAnsi="Tahoma" w:cs="Tahoma"/>
                <w:b/>
                <w:bCs/>
                <w:lang w:val="fr-FR" w:eastAsia="en-US"/>
              </w:rPr>
            </w:pPr>
            <w:r w:rsidRPr="0060491C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 </w:t>
            </w:r>
          </w:p>
          <w:p w:rsidR="00E95C45" w:rsidRPr="0060491C" w:rsidRDefault="00E95C45">
            <w:pPr>
              <w:spacing w:line="276" w:lineRule="auto"/>
              <w:rPr>
                <w:rFonts w:ascii="Tahoma" w:hAnsi="Tahoma" w:cs="Tahoma"/>
                <w:b/>
                <w:bCs/>
                <w:lang w:val="fr-FR" w:eastAsia="en-US"/>
              </w:rPr>
            </w:pPr>
          </w:p>
          <w:p w:rsidR="0060491C" w:rsidRPr="0060491C" w:rsidRDefault="0060491C">
            <w:pPr>
              <w:spacing w:line="276" w:lineRule="auto"/>
              <w:rPr>
                <w:rFonts w:ascii="Tahoma" w:hAnsi="Tahoma" w:cs="Tahoma"/>
                <w:b/>
                <w:bCs/>
                <w:lang w:val="fr-FR" w:eastAsia="en-US"/>
              </w:rPr>
            </w:pPr>
            <w:r w:rsidRPr="0060491C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lastRenderedPageBreak/>
              <w:t>Premiers secours pour les atteintes suivantes:</w:t>
            </w:r>
          </w:p>
          <w:p w:rsidR="0060491C" w:rsidRPr="00C90C10" w:rsidRDefault="0060491C" w:rsidP="00957A48">
            <w:pPr>
              <w:pStyle w:val="Paragraphedeliste"/>
              <w:numPr>
                <w:ilvl w:val="0"/>
                <w:numId w:val="67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Hémorragies</w:t>
            </w:r>
          </w:p>
          <w:p w:rsidR="0060491C" w:rsidRPr="00C90C10" w:rsidRDefault="0060491C" w:rsidP="00957A48">
            <w:pPr>
              <w:pStyle w:val="Paragraphedeliste"/>
              <w:numPr>
                <w:ilvl w:val="0"/>
                <w:numId w:val="67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Inconscience</w:t>
            </w:r>
          </w:p>
          <w:p w:rsidR="0060491C" w:rsidRPr="00C90C10" w:rsidRDefault="0060491C" w:rsidP="00957A48">
            <w:pPr>
              <w:pStyle w:val="Paragraphedeliste"/>
              <w:numPr>
                <w:ilvl w:val="0"/>
                <w:numId w:val="67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 xml:space="preserve">Détresse ventilatoire </w:t>
            </w:r>
          </w:p>
          <w:p w:rsidR="0060491C" w:rsidRPr="00C90C10" w:rsidRDefault="0060491C" w:rsidP="00957A48">
            <w:pPr>
              <w:pStyle w:val="Paragraphedeliste"/>
              <w:numPr>
                <w:ilvl w:val="0"/>
                <w:numId w:val="67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 xml:space="preserve">Arrêt cardio-ventilatoire </w:t>
            </w:r>
          </w:p>
          <w:p w:rsidR="0060491C" w:rsidRPr="00C90C10" w:rsidRDefault="0060491C" w:rsidP="00957A48">
            <w:pPr>
              <w:pStyle w:val="Paragraphedeliste"/>
              <w:numPr>
                <w:ilvl w:val="0"/>
                <w:numId w:val="67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Brûlures thermiques et chimiques</w:t>
            </w:r>
          </w:p>
          <w:p w:rsidR="0060491C" w:rsidRPr="00C90C10" w:rsidRDefault="0060491C" w:rsidP="00957A48">
            <w:pPr>
              <w:pStyle w:val="Paragraphedeliste"/>
              <w:numPr>
                <w:ilvl w:val="0"/>
                <w:numId w:val="67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Plaies</w:t>
            </w:r>
          </w:p>
          <w:p w:rsidR="0060491C" w:rsidRPr="00C90C10" w:rsidRDefault="0060491C" w:rsidP="00957A48">
            <w:pPr>
              <w:pStyle w:val="Paragraphedeliste"/>
              <w:numPr>
                <w:ilvl w:val="0"/>
                <w:numId w:val="67"/>
              </w:num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Atteintes du squelette</w:t>
            </w:r>
          </w:p>
          <w:p w:rsidR="0060491C" w:rsidRPr="00C90C10" w:rsidRDefault="0060491C" w:rsidP="00957A48">
            <w:pPr>
              <w:pStyle w:val="Paragraphedeliste"/>
              <w:numPr>
                <w:ilvl w:val="0"/>
                <w:numId w:val="67"/>
              </w:numPr>
              <w:spacing w:line="276" w:lineRule="auto"/>
              <w:rPr>
                <w:rFonts w:ascii="Tahoma" w:hAnsi="Tahoma" w:cs="Tahoma"/>
                <w:b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Malaise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E95C45" w:rsidRDefault="00E95C45">
            <w:pPr>
              <w:spacing w:line="276" w:lineRule="auto"/>
              <w:rPr>
                <w:rFonts w:ascii="Tahoma" w:hAnsi="Tahoma" w:cs="Tahoma"/>
                <w:b/>
                <w:bCs/>
                <w:lang w:val="fr-FR" w:eastAsia="en-US"/>
              </w:rPr>
            </w:pPr>
          </w:p>
          <w:p w:rsidR="0060491C" w:rsidRDefault="0060491C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Appliquer</w:t>
            </w:r>
            <w:r w:rsidRPr="0060491C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 xml:space="preserve"> le principe du secourisme.</w:t>
            </w:r>
          </w:p>
          <w:p w:rsidR="00E95C45" w:rsidRDefault="00E95C45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</w:p>
          <w:p w:rsidR="00E95C45" w:rsidRDefault="00E95C45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</w:p>
          <w:p w:rsidR="00E95C45" w:rsidRDefault="00E95C45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</w:p>
          <w:p w:rsidR="00E95C45" w:rsidRPr="0060491C" w:rsidRDefault="00E95C45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</w:p>
          <w:p w:rsidR="0060491C" w:rsidRPr="0060491C" w:rsidRDefault="0060491C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C90C10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lastRenderedPageBreak/>
              <w:t>Appliquer</w:t>
            </w:r>
            <w:r w:rsidRPr="0060491C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 xml:space="preserve"> les techniques liées aux premiers secours.</w:t>
            </w:r>
          </w:p>
          <w:p w:rsidR="0060491C" w:rsidRPr="0060491C" w:rsidRDefault="0060491C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60491C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 </w:t>
            </w:r>
          </w:p>
          <w:p w:rsidR="0060491C" w:rsidRPr="0060491C" w:rsidRDefault="0060491C">
            <w:pPr>
              <w:spacing w:line="276" w:lineRule="auto"/>
              <w:rPr>
                <w:rFonts w:ascii="Tahoma" w:hAnsi="Tahoma" w:cs="Tahoma"/>
                <w:bCs/>
                <w:lang w:val="fr-FR" w:eastAsia="en-US"/>
              </w:rPr>
            </w:pPr>
            <w:r w:rsidRPr="0060491C">
              <w:rPr>
                <w:rFonts w:ascii="Tahoma" w:hAnsi="Tahoma" w:cs="Tahoma"/>
                <w:bCs/>
                <w:sz w:val="22"/>
                <w:szCs w:val="22"/>
                <w:lang w:val="fr-FR" w:eastAsia="en-US"/>
              </w:rPr>
              <w:t> </w:t>
            </w:r>
          </w:p>
        </w:tc>
      </w:tr>
      <w:tr w:rsidR="0060491C" w:rsidTr="00481ED0">
        <w:trPr>
          <w:trHeight w:val="676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60491C" w:rsidRPr="0060491C" w:rsidRDefault="0060491C" w:rsidP="0060491C">
            <w:pPr>
              <w:rPr>
                <w:rFonts w:ascii="Tahoma" w:hAnsi="Tahoma" w:cs="Tahoma"/>
                <w:lang w:val="fr-FR" w:eastAsia="en-US"/>
              </w:rPr>
            </w:pPr>
            <w:r w:rsidRPr="0060491C">
              <w:rPr>
                <w:rFonts w:ascii="Tahoma" w:hAnsi="Tahoma" w:cs="Tahoma"/>
                <w:color w:val="000000" w:themeColor="text1"/>
                <w:sz w:val="22"/>
                <w:szCs w:val="22"/>
                <w:lang w:val="fr-FR" w:eastAsia="en-US"/>
              </w:rPr>
              <w:lastRenderedPageBreak/>
              <w:t>11. Appréhender les notions de base de la qualité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60491C" w:rsidRDefault="00F54823" w:rsidP="00F54823">
            <w:pPr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fr-FR"/>
              </w:rPr>
              <w:t>D</w:t>
            </w:r>
            <w:r w:rsidR="0060491C" w:rsidRPr="0060491C">
              <w:rPr>
                <w:rFonts w:ascii="Tahoma" w:hAnsi="Tahoma" w:cs="Tahoma"/>
                <w:b/>
                <w:sz w:val="22"/>
                <w:szCs w:val="22"/>
                <w:lang w:val="fr-FR"/>
              </w:rPr>
              <w:t>émarche</w:t>
            </w:r>
            <w:r w:rsidR="001E0E03">
              <w:rPr>
                <w:rFonts w:ascii="Tahoma" w:hAnsi="Tahoma" w:cs="Tahoma"/>
                <w:b/>
                <w:sz w:val="22"/>
                <w:szCs w:val="22"/>
                <w:lang w:val="fr-FR"/>
              </w:rPr>
              <w:t xml:space="preserve"> </w:t>
            </w:r>
            <w:r w:rsidR="0060491C" w:rsidRPr="0060491C">
              <w:rPr>
                <w:rFonts w:ascii="Tahoma" w:hAnsi="Tahoma" w:cs="Tahoma"/>
                <w:b/>
                <w:sz w:val="22"/>
                <w:szCs w:val="22"/>
                <w:lang w:val="fr-FR"/>
              </w:rPr>
              <w:t>qualité</w:t>
            </w:r>
            <w:r w:rsidR="001E0E03">
              <w:rPr>
                <w:rFonts w:ascii="Tahoma" w:hAnsi="Tahoma" w:cs="Tahoma"/>
                <w:b/>
                <w:sz w:val="22"/>
                <w:szCs w:val="22"/>
                <w:lang w:val="fr-FR"/>
              </w:rPr>
              <w:t xml:space="preserve"> </w:t>
            </w:r>
            <w:r w:rsidR="0060491C" w:rsidRPr="0060491C">
              <w:rPr>
                <w:rFonts w:ascii="Tahoma" w:hAnsi="Tahoma" w:cs="Tahoma"/>
                <w:b/>
                <w:sz w:val="22"/>
                <w:szCs w:val="22"/>
                <w:lang w:val="fr-FR"/>
              </w:rPr>
              <w:t>en</w:t>
            </w:r>
            <w:r w:rsidR="001E0E03">
              <w:rPr>
                <w:rFonts w:ascii="Tahoma" w:hAnsi="Tahoma" w:cs="Tahoma"/>
                <w:b/>
                <w:sz w:val="22"/>
                <w:szCs w:val="22"/>
                <w:lang w:val="fr-FR"/>
              </w:rPr>
              <w:t xml:space="preserve"> </w:t>
            </w:r>
            <w:r w:rsidR="0060491C" w:rsidRPr="0060491C">
              <w:rPr>
                <w:rFonts w:ascii="Tahoma" w:hAnsi="Tahoma" w:cs="Tahoma"/>
                <w:b/>
                <w:sz w:val="22"/>
                <w:szCs w:val="22"/>
                <w:lang w:val="fr-FR"/>
              </w:rPr>
              <w:t>entreprise</w:t>
            </w:r>
          </w:p>
          <w:p w:rsidR="00F54823" w:rsidRPr="00F54823" w:rsidRDefault="00481ED0" w:rsidP="00957A48">
            <w:pPr>
              <w:pStyle w:val="Sansinterligne"/>
              <w:numPr>
                <w:ilvl w:val="0"/>
                <w:numId w:val="70"/>
              </w:num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définitions normalisées ;</w:t>
            </w:r>
          </w:p>
          <w:p w:rsidR="00F54823" w:rsidRPr="00481ED0" w:rsidRDefault="00F54823" w:rsidP="00957A48">
            <w:pPr>
              <w:pStyle w:val="Sansinterligne"/>
              <w:numPr>
                <w:ilvl w:val="0"/>
                <w:numId w:val="70"/>
              </w:numPr>
              <w:spacing w:line="36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F54823">
              <w:rPr>
                <w:rFonts w:ascii="Tahoma" w:hAnsi="Tahoma" w:cs="Tahoma"/>
                <w:sz w:val="20"/>
                <w:szCs w:val="20"/>
                <w:lang w:val="fr-FR"/>
              </w:rPr>
              <w:t>norme</w:t>
            </w:r>
            <w:r w:rsidR="00481ED0">
              <w:rPr>
                <w:rFonts w:ascii="Tahoma" w:hAnsi="Tahoma" w:cs="Tahoma"/>
                <w:sz w:val="20"/>
                <w:szCs w:val="20"/>
                <w:lang w:val="fr-FR"/>
              </w:rPr>
              <w:t>sQualité</w:t>
            </w:r>
            <w:r w:rsidRPr="00F54823">
              <w:rPr>
                <w:rFonts w:ascii="Tahoma" w:hAnsi="Tahoma" w:cs="Tahoma"/>
                <w:sz w:val="20"/>
                <w:szCs w:val="20"/>
                <w:lang w:val="fr-FR"/>
              </w:rPr>
              <w:t>.</w:t>
            </w:r>
          </w:p>
          <w:p w:rsidR="0060491C" w:rsidRPr="00C90C10" w:rsidRDefault="0060491C" w:rsidP="00C90C10">
            <w:pPr>
              <w:pStyle w:val="Sansinterligne"/>
              <w:rPr>
                <w:rFonts w:ascii="Tahoma" w:eastAsia="Arial" w:hAnsi="Tahoma" w:cs="Tahoma"/>
                <w:b/>
                <w:sz w:val="22"/>
                <w:szCs w:val="22"/>
                <w:lang w:val="fr-FR"/>
              </w:rPr>
            </w:pPr>
            <w:r w:rsidRPr="00C90C10">
              <w:rPr>
                <w:rFonts w:ascii="Tahoma" w:hAnsi="Tahoma" w:cs="Tahoma"/>
                <w:b/>
                <w:sz w:val="22"/>
                <w:szCs w:val="22"/>
                <w:lang w:val="fr-FR"/>
              </w:rPr>
              <w:t>Moyens</w:t>
            </w:r>
            <w:r w:rsidR="001E0E03">
              <w:rPr>
                <w:rFonts w:ascii="Tahoma" w:hAnsi="Tahoma" w:cs="Tahoma"/>
                <w:b/>
                <w:sz w:val="22"/>
                <w:szCs w:val="22"/>
                <w:lang w:val="fr-FR"/>
              </w:rPr>
              <w:t xml:space="preserve"> </w:t>
            </w:r>
            <w:r w:rsidRPr="00C90C10">
              <w:rPr>
                <w:rFonts w:ascii="Tahoma" w:hAnsi="Tahoma" w:cs="Tahoma"/>
                <w:b/>
                <w:sz w:val="22"/>
                <w:szCs w:val="22"/>
                <w:lang w:val="fr-FR"/>
              </w:rPr>
              <w:t>de</w:t>
            </w:r>
            <w:r w:rsidR="001E0E03">
              <w:rPr>
                <w:rFonts w:ascii="Tahoma" w:hAnsi="Tahoma" w:cs="Tahoma"/>
                <w:b/>
                <w:sz w:val="22"/>
                <w:szCs w:val="22"/>
                <w:lang w:val="fr-FR"/>
              </w:rPr>
              <w:t xml:space="preserve"> </w:t>
            </w:r>
            <w:r w:rsidRPr="00C90C10">
              <w:rPr>
                <w:rFonts w:ascii="Tahoma" w:hAnsi="Tahoma" w:cs="Tahoma"/>
                <w:b/>
                <w:sz w:val="22"/>
                <w:szCs w:val="22"/>
                <w:lang w:val="fr-FR"/>
              </w:rPr>
              <w:t>contrôle</w:t>
            </w:r>
          </w:p>
          <w:p w:rsidR="0060491C" w:rsidRPr="00C90C10" w:rsidRDefault="0060491C" w:rsidP="00957A48">
            <w:pPr>
              <w:pStyle w:val="Sansinterligne"/>
              <w:numPr>
                <w:ilvl w:val="0"/>
                <w:numId w:val="68"/>
              </w:numPr>
              <w:rPr>
                <w:rFonts w:ascii="Tahoma" w:eastAsia="Arial" w:hAnsi="Tahoma" w:cs="Tahoma"/>
                <w:sz w:val="22"/>
                <w:szCs w:val="22"/>
                <w:lang w:val="fr-FR"/>
              </w:rPr>
            </w:pPr>
            <w:r w:rsidRPr="00C90C10">
              <w:rPr>
                <w:rFonts w:ascii="Tahoma" w:hAnsi="Tahoma" w:cs="Tahoma"/>
                <w:spacing w:val="-1"/>
                <w:sz w:val="22"/>
                <w:szCs w:val="22"/>
                <w:lang w:val="fr-FR"/>
              </w:rPr>
              <w:t xml:space="preserve">Techniques de mesure </w:t>
            </w:r>
            <w:r w:rsidRPr="00C90C10">
              <w:rPr>
                <w:rFonts w:ascii="Tahoma" w:hAnsi="Tahoma" w:cs="Tahoma"/>
                <w:sz w:val="22"/>
                <w:szCs w:val="22"/>
                <w:lang w:val="fr-FR"/>
              </w:rPr>
              <w:t>et</w:t>
            </w:r>
            <w:r w:rsidRPr="00C90C10">
              <w:rPr>
                <w:rFonts w:ascii="Tahoma" w:hAnsi="Tahoma" w:cs="Tahoma"/>
                <w:spacing w:val="-1"/>
                <w:sz w:val="22"/>
                <w:szCs w:val="22"/>
                <w:lang w:val="fr-FR"/>
              </w:rPr>
              <w:t xml:space="preserve"> de </w:t>
            </w:r>
            <w:r w:rsidRPr="00C90C10">
              <w:rPr>
                <w:rFonts w:ascii="Tahoma" w:hAnsi="Tahoma" w:cs="Tahoma"/>
                <w:sz w:val="22"/>
                <w:szCs w:val="22"/>
                <w:lang w:val="fr-FR"/>
              </w:rPr>
              <w:t>contrôle</w:t>
            </w:r>
            <w:r w:rsidR="00C90C10" w:rsidRPr="00C90C10">
              <w:rPr>
                <w:rFonts w:ascii="Tahoma" w:hAnsi="Tahoma" w:cs="Tahoma"/>
                <w:sz w:val="22"/>
                <w:szCs w:val="22"/>
                <w:lang w:val="fr-FR"/>
              </w:rPr>
              <w:t> ;</w:t>
            </w:r>
          </w:p>
          <w:p w:rsidR="0060491C" w:rsidRPr="00C90C10" w:rsidRDefault="0060491C" w:rsidP="00957A48">
            <w:pPr>
              <w:pStyle w:val="Sansinterligne"/>
              <w:numPr>
                <w:ilvl w:val="0"/>
                <w:numId w:val="68"/>
              </w:numPr>
              <w:rPr>
                <w:rFonts w:ascii="Tahoma" w:eastAsia="Arial" w:hAnsi="Tahoma" w:cs="Tahoma"/>
                <w:spacing w:val="-1"/>
                <w:sz w:val="22"/>
                <w:szCs w:val="22"/>
                <w:lang w:val="fr-FR"/>
              </w:rPr>
            </w:pPr>
            <w:r w:rsidRPr="00C90C10">
              <w:rPr>
                <w:rFonts w:ascii="Tahoma" w:eastAsia="Arial" w:hAnsi="Tahoma" w:cs="Tahoma"/>
                <w:spacing w:val="-1"/>
                <w:sz w:val="22"/>
                <w:szCs w:val="22"/>
                <w:lang w:val="fr-FR"/>
              </w:rPr>
              <w:t xml:space="preserve">Instruments de mesure </w:t>
            </w:r>
            <w:r w:rsidRPr="00C90C10">
              <w:rPr>
                <w:rFonts w:ascii="Tahoma" w:eastAsia="Arial" w:hAnsi="Tahoma" w:cs="Tahoma"/>
                <w:sz w:val="22"/>
                <w:szCs w:val="22"/>
                <w:lang w:val="fr-FR"/>
              </w:rPr>
              <w:t>:</w:t>
            </w:r>
            <w:r w:rsidRPr="00C90C10">
              <w:rPr>
                <w:rFonts w:ascii="Tahoma" w:eastAsia="Arial" w:hAnsi="Tahoma" w:cs="Tahoma"/>
                <w:spacing w:val="-1"/>
                <w:sz w:val="22"/>
                <w:szCs w:val="22"/>
                <w:lang w:val="fr-FR"/>
              </w:rPr>
              <w:t xml:space="preserve"> types, domaines d’application, exactitude… sensibilité,fidélité, justesse.</w:t>
            </w:r>
          </w:p>
          <w:p w:rsidR="0060491C" w:rsidRPr="0060491C" w:rsidRDefault="0060491C" w:rsidP="0060491C">
            <w:pPr>
              <w:pStyle w:val="TableParagraph"/>
              <w:spacing w:before="54"/>
              <w:ind w:left="63"/>
              <w:rPr>
                <w:rFonts w:ascii="Tahoma" w:eastAsia="Arial" w:hAnsi="Tahoma" w:cs="Tahoma"/>
                <w:lang w:val="fr-FR"/>
              </w:rPr>
            </w:pPr>
            <w:r w:rsidRPr="0060491C">
              <w:rPr>
                <w:rFonts w:ascii="Tahoma" w:hAnsi="Tahoma" w:cs="Tahoma"/>
                <w:b/>
                <w:lang w:val="fr-FR"/>
              </w:rPr>
              <w:t>Contrôle</w:t>
            </w:r>
            <w:r w:rsidR="001E0E03">
              <w:rPr>
                <w:rFonts w:ascii="Tahoma" w:hAnsi="Tahoma" w:cs="Tahoma"/>
                <w:b/>
                <w:lang w:val="fr-FR"/>
              </w:rPr>
              <w:t xml:space="preserve"> </w:t>
            </w:r>
            <w:r w:rsidRPr="0060491C">
              <w:rPr>
                <w:rFonts w:ascii="Tahoma" w:hAnsi="Tahoma" w:cs="Tahoma"/>
                <w:b/>
                <w:lang w:val="fr-FR"/>
              </w:rPr>
              <w:t>de</w:t>
            </w:r>
            <w:r w:rsidR="001E0E03">
              <w:rPr>
                <w:rFonts w:ascii="Tahoma" w:hAnsi="Tahoma" w:cs="Tahoma"/>
                <w:b/>
                <w:lang w:val="fr-FR"/>
              </w:rPr>
              <w:t xml:space="preserve"> </w:t>
            </w:r>
            <w:r w:rsidRPr="0060491C">
              <w:rPr>
                <w:rFonts w:ascii="Tahoma" w:hAnsi="Tahoma" w:cs="Tahoma"/>
                <w:b/>
                <w:lang w:val="fr-FR"/>
              </w:rPr>
              <w:t>la</w:t>
            </w:r>
            <w:r w:rsidR="001E0E03">
              <w:rPr>
                <w:rFonts w:ascii="Tahoma" w:hAnsi="Tahoma" w:cs="Tahoma"/>
                <w:b/>
                <w:lang w:val="fr-FR"/>
              </w:rPr>
              <w:t xml:space="preserve"> </w:t>
            </w:r>
            <w:r w:rsidRPr="0060491C">
              <w:rPr>
                <w:rFonts w:ascii="Tahoma" w:hAnsi="Tahoma" w:cs="Tahoma"/>
                <w:b/>
                <w:lang w:val="fr-FR"/>
              </w:rPr>
              <w:t>qualité</w:t>
            </w:r>
            <w:r w:rsidR="001E0E03">
              <w:rPr>
                <w:rFonts w:ascii="Tahoma" w:hAnsi="Tahoma" w:cs="Tahoma"/>
                <w:b/>
                <w:lang w:val="fr-FR"/>
              </w:rPr>
              <w:t xml:space="preserve"> </w:t>
            </w:r>
            <w:r w:rsidRPr="0060491C">
              <w:rPr>
                <w:rFonts w:ascii="Tahoma" w:hAnsi="Tahoma" w:cs="Tahoma"/>
                <w:b/>
                <w:spacing w:val="-1"/>
                <w:lang w:val="fr-FR"/>
              </w:rPr>
              <w:t>au</w:t>
            </w:r>
            <w:r w:rsidR="001E0E03">
              <w:rPr>
                <w:rFonts w:ascii="Tahoma" w:hAnsi="Tahoma" w:cs="Tahoma"/>
                <w:b/>
                <w:spacing w:val="-1"/>
                <w:lang w:val="fr-FR"/>
              </w:rPr>
              <w:t xml:space="preserve"> </w:t>
            </w:r>
            <w:r w:rsidRPr="0060491C">
              <w:rPr>
                <w:rFonts w:ascii="Tahoma" w:hAnsi="Tahoma" w:cs="Tahoma"/>
                <w:b/>
                <w:lang w:val="fr-FR"/>
              </w:rPr>
              <w:t>poste</w:t>
            </w:r>
            <w:r w:rsidR="001E0E03">
              <w:rPr>
                <w:rFonts w:ascii="Tahoma" w:hAnsi="Tahoma" w:cs="Tahoma"/>
                <w:b/>
                <w:lang w:val="fr-FR"/>
              </w:rPr>
              <w:t xml:space="preserve"> </w:t>
            </w:r>
            <w:r w:rsidRPr="0060491C">
              <w:rPr>
                <w:rFonts w:ascii="Tahoma" w:hAnsi="Tahoma" w:cs="Tahoma"/>
                <w:b/>
                <w:lang w:val="fr-FR"/>
              </w:rPr>
              <w:t>de</w:t>
            </w:r>
            <w:r w:rsidR="001E0E03">
              <w:rPr>
                <w:rFonts w:ascii="Tahoma" w:hAnsi="Tahoma" w:cs="Tahoma"/>
                <w:b/>
                <w:lang w:val="fr-FR"/>
              </w:rPr>
              <w:t xml:space="preserve"> </w:t>
            </w:r>
            <w:r w:rsidRPr="0060491C">
              <w:rPr>
                <w:rFonts w:ascii="Tahoma" w:hAnsi="Tahoma" w:cs="Tahoma"/>
                <w:b/>
                <w:lang w:val="fr-FR"/>
              </w:rPr>
              <w:t>travail</w:t>
            </w:r>
          </w:p>
          <w:p w:rsidR="0060491C" w:rsidRPr="00C90C10" w:rsidRDefault="0060491C" w:rsidP="00957A48">
            <w:pPr>
              <w:pStyle w:val="Paragraphedeliste"/>
              <w:widowControl w:val="0"/>
              <w:numPr>
                <w:ilvl w:val="0"/>
                <w:numId w:val="69"/>
              </w:numPr>
              <w:tabs>
                <w:tab w:val="left" w:pos="177"/>
              </w:tabs>
              <w:spacing w:before="76"/>
              <w:rPr>
                <w:rFonts w:ascii="Tahoma" w:eastAsia="Arial" w:hAnsi="Tahoma" w:cs="Tahoma"/>
                <w:lang w:val="fr-FR"/>
              </w:rPr>
            </w:pPr>
            <w:r w:rsidRPr="00C90C10">
              <w:rPr>
                <w:rFonts w:ascii="Tahoma" w:hAnsi="Tahoma" w:cs="Tahoma"/>
                <w:spacing w:val="-1"/>
                <w:sz w:val="22"/>
                <w:szCs w:val="22"/>
                <w:lang w:val="fr-FR"/>
              </w:rPr>
              <w:t>Causes</w:t>
            </w:r>
            <w:r w:rsidRPr="00C90C10">
              <w:rPr>
                <w:rFonts w:ascii="Tahoma" w:hAnsi="Tahoma" w:cs="Tahoma"/>
                <w:sz w:val="22"/>
                <w:szCs w:val="22"/>
                <w:lang w:val="fr-FR"/>
              </w:rPr>
              <w:t xml:space="preserve"> de</w:t>
            </w:r>
            <w:r w:rsidRPr="00C90C10">
              <w:rPr>
                <w:rFonts w:ascii="Tahoma" w:hAnsi="Tahoma" w:cs="Tahoma"/>
                <w:spacing w:val="-1"/>
                <w:sz w:val="22"/>
                <w:szCs w:val="22"/>
                <w:lang w:val="fr-FR"/>
              </w:rPr>
              <w:t xml:space="preserve"> non </w:t>
            </w:r>
            <w:r w:rsidRPr="00C90C10">
              <w:rPr>
                <w:rFonts w:ascii="Tahoma" w:hAnsi="Tahoma" w:cs="Tahoma"/>
                <w:sz w:val="22"/>
                <w:szCs w:val="22"/>
                <w:lang w:val="fr-FR"/>
              </w:rPr>
              <w:t>qualité</w:t>
            </w:r>
            <w:r w:rsidR="00C90C10" w:rsidRPr="00C90C10">
              <w:rPr>
                <w:rFonts w:ascii="Tahoma" w:hAnsi="Tahoma" w:cs="Tahoma"/>
                <w:sz w:val="22"/>
                <w:szCs w:val="22"/>
                <w:lang w:val="fr-FR"/>
              </w:rPr>
              <w:t> ;</w:t>
            </w:r>
          </w:p>
          <w:p w:rsidR="0060491C" w:rsidRPr="00C90C10" w:rsidRDefault="0060491C" w:rsidP="00957A48">
            <w:pPr>
              <w:pStyle w:val="Paragraphedeliste"/>
              <w:widowControl w:val="0"/>
              <w:numPr>
                <w:ilvl w:val="0"/>
                <w:numId w:val="69"/>
              </w:numPr>
              <w:tabs>
                <w:tab w:val="left" w:pos="177"/>
              </w:tabs>
              <w:spacing w:before="22"/>
              <w:rPr>
                <w:rFonts w:ascii="Tahoma" w:eastAsia="Arial" w:hAnsi="Tahoma" w:cs="Tahoma"/>
                <w:lang w:val="fr-FR"/>
              </w:rPr>
            </w:pPr>
            <w:r w:rsidRPr="00C90C10">
              <w:rPr>
                <w:rFonts w:ascii="Tahoma" w:eastAsia="Arial" w:hAnsi="Tahoma" w:cs="Tahoma"/>
                <w:spacing w:val="-1"/>
                <w:sz w:val="22"/>
                <w:szCs w:val="22"/>
                <w:lang w:val="fr-FR"/>
              </w:rPr>
              <w:t>Consignation</w:t>
            </w:r>
            <w:r w:rsidRPr="00C90C10">
              <w:rPr>
                <w:rFonts w:ascii="Tahoma" w:eastAsia="Arial" w:hAnsi="Tahoma" w:cs="Tahoma"/>
                <w:sz w:val="22"/>
                <w:szCs w:val="22"/>
                <w:lang w:val="fr-FR"/>
              </w:rPr>
              <w:t>des</w:t>
            </w:r>
            <w:r w:rsidRPr="00C90C10">
              <w:rPr>
                <w:rFonts w:ascii="Tahoma" w:eastAsia="Arial" w:hAnsi="Tahoma" w:cs="Tahoma"/>
                <w:spacing w:val="-1"/>
                <w:sz w:val="22"/>
                <w:szCs w:val="22"/>
                <w:lang w:val="fr-FR"/>
              </w:rPr>
              <w:t xml:space="preserve"> informations </w:t>
            </w:r>
            <w:r w:rsidRPr="00C90C10">
              <w:rPr>
                <w:rFonts w:ascii="Tahoma" w:eastAsia="Arial" w:hAnsi="Tahoma" w:cs="Tahoma"/>
                <w:sz w:val="22"/>
                <w:szCs w:val="22"/>
                <w:lang w:val="fr-FR"/>
              </w:rPr>
              <w:t>et</w:t>
            </w:r>
            <w:r w:rsidRPr="00C90C10">
              <w:rPr>
                <w:rFonts w:ascii="Tahoma" w:eastAsia="Arial" w:hAnsi="Tahoma" w:cs="Tahoma"/>
                <w:spacing w:val="-1"/>
                <w:sz w:val="22"/>
                <w:szCs w:val="22"/>
                <w:lang w:val="fr-FR"/>
              </w:rPr>
              <w:t xml:space="preserve">des mesures </w:t>
            </w:r>
            <w:r w:rsidRPr="00C90C10">
              <w:rPr>
                <w:rFonts w:ascii="Tahoma" w:eastAsia="Arial" w:hAnsi="Tahoma" w:cs="Tahoma"/>
                <w:sz w:val="22"/>
                <w:szCs w:val="22"/>
                <w:lang w:val="fr-FR"/>
              </w:rPr>
              <w:t>(fichede</w:t>
            </w:r>
            <w:r w:rsidRPr="00C90C10">
              <w:rPr>
                <w:rFonts w:ascii="Tahoma" w:eastAsia="Arial" w:hAnsi="Tahoma" w:cs="Tahoma"/>
                <w:spacing w:val="-1"/>
                <w:sz w:val="22"/>
                <w:szCs w:val="22"/>
                <w:lang w:val="fr-FR"/>
              </w:rPr>
              <w:t xml:space="preserve"> contrôle…)</w:t>
            </w:r>
            <w:r w:rsidR="00C90C10" w:rsidRPr="00C90C10">
              <w:rPr>
                <w:rFonts w:ascii="Tahoma" w:eastAsia="Arial" w:hAnsi="Tahoma" w:cs="Tahoma"/>
                <w:spacing w:val="-1"/>
                <w:sz w:val="22"/>
                <w:szCs w:val="22"/>
                <w:lang w:val="fr-FR"/>
              </w:rPr>
              <w:t> ;</w:t>
            </w:r>
          </w:p>
          <w:p w:rsidR="0060491C" w:rsidRPr="00C90C10" w:rsidRDefault="0060491C" w:rsidP="00957A48">
            <w:pPr>
              <w:pStyle w:val="Paragraphedeliste"/>
              <w:numPr>
                <w:ilvl w:val="0"/>
                <w:numId w:val="69"/>
              </w:numPr>
              <w:spacing w:line="276" w:lineRule="auto"/>
              <w:rPr>
                <w:rFonts w:ascii="Tahoma" w:hAnsi="Tahoma" w:cs="Tahoma"/>
                <w:lang w:val="fr-FR" w:eastAsia="en-US"/>
              </w:rPr>
            </w:pPr>
            <w:r w:rsidRPr="00C90C10">
              <w:rPr>
                <w:rFonts w:ascii="Tahoma" w:hAnsi="Tahoma" w:cs="Tahoma"/>
                <w:sz w:val="22"/>
                <w:szCs w:val="22"/>
                <w:lang w:val="fr-FR"/>
              </w:rPr>
              <w:t>Éditions</w:t>
            </w:r>
            <w:r w:rsidRPr="00C90C10">
              <w:rPr>
                <w:rFonts w:ascii="Tahoma" w:hAnsi="Tahoma" w:cs="Tahoma"/>
                <w:spacing w:val="-1"/>
                <w:sz w:val="22"/>
                <w:szCs w:val="22"/>
                <w:lang w:val="fr-FR"/>
              </w:rPr>
              <w:t xml:space="preserve"> de messages oraux </w:t>
            </w:r>
            <w:r w:rsidRPr="00C90C10">
              <w:rPr>
                <w:rFonts w:ascii="Tahoma" w:hAnsi="Tahoma" w:cs="Tahoma"/>
                <w:sz w:val="22"/>
                <w:szCs w:val="22"/>
                <w:lang w:val="fr-FR"/>
              </w:rPr>
              <w:t>et/ou</w:t>
            </w:r>
            <w:r w:rsidRPr="00C90C10">
              <w:rPr>
                <w:rFonts w:ascii="Tahoma" w:hAnsi="Tahoma" w:cs="Tahoma"/>
                <w:spacing w:val="-1"/>
                <w:sz w:val="22"/>
                <w:szCs w:val="22"/>
                <w:lang w:val="fr-FR"/>
              </w:rPr>
              <w:t xml:space="preserve"> écrits d'anomalies</w:t>
            </w:r>
            <w:r w:rsidR="00C90C10" w:rsidRPr="00C90C10">
              <w:rPr>
                <w:rFonts w:ascii="Tahoma" w:hAnsi="Tahoma" w:cs="Tahoma"/>
                <w:spacing w:val="-1"/>
                <w:sz w:val="22"/>
                <w:szCs w:val="22"/>
                <w:lang w:val="fr-FR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F54823" w:rsidRPr="00F54823" w:rsidRDefault="00F54823" w:rsidP="00F5482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F54823">
              <w:rPr>
                <w:rFonts w:ascii="Tahoma" w:hAnsi="Tahoma" w:cs="Tahoma"/>
                <w:b/>
                <w:sz w:val="20"/>
                <w:szCs w:val="20"/>
                <w:lang w:val="fr-FR"/>
              </w:rPr>
              <w:t>Donner</w:t>
            </w:r>
            <w:r w:rsidRPr="00F54823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définitions normalisées des principaux termes et expressions liés à la qualité.</w:t>
            </w:r>
          </w:p>
          <w:p w:rsidR="00F54823" w:rsidRPr="00F54823" w:rsidRDefault="00F54823" w:rsidP="00F5482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F54823">
              <w:rPr>
                <w:rFonts w:ascii="Tahoma" w:hAnsi="Tahoma" w:cs="Tahoma"/>
                <w:b/>
                <w:sz w:val="20"/>
                <w:szCs w:val="20"/>
                <w:lang w:val="fr-FR"/>
              </w:rPr>
              <w:t>Indiquer</w:t>
            </w:r>
            <w:r w:rsidRPr="00F54823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principales normes relatives à la qualité.</w:t>
            </w:r>
          </w:p>
          <w:p w:rsidR="00F54823" w:rsidRPr="00F54823" w:rsidRDefault="00F54823" w:rsidP="00F5482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F54823">
              <w:rPr>
                <w:rFonts w:ascii="Tahoma" w:hAnsi="Tahoma" w:cs="Tahoma"/>
                <w:b/>
                <w:sz w:val="20"/>
                <w:szCs w:val="20"/>
                <w:lang w:val="fr-FR"/>
              </w:rPr>
              <w:t>Indiquer</w:t>
            </w:r>
            <w:r w:rsidRPr="00F54823">
              <w:rPr>
                <w:rFonts w:ascii="Tahoma" w:hAnsi="Tahoma" w:cs="Tahoma"/>
                <w:sz w:val="20"/>
                <w:szCs w:val="20"/>
                <w:lang w:val="fr-FR"/>
              </w:rPr>
              <w:t xml:space="preserve"> les principaux outils d’analyse de données utilisées pour maîtriser la qualité.</w:t>
            </w:r>
          </w:p>
          <w:p w:rsidR="0060491C" w:rsidRPr="0060491C" w:rsidRDefault="00F54823" w:rsidP="00F54823">
            <w:pPr>
              <w:spacing w:line="276" w:lineRule="auto"/>
              <w:rPr>
                <w:rFonts w:ascii="Tahoma" w:eastAsia="Calibri" w:hAnsi="Tahoma" w:cs="Tahoma"/>
                <w:lang w:val="fr-FR" w:eastAsia="en-US"/>
              </w:rPr>
            </w:pPr>
            <w:r w:rsidRPr="00F54823">
              <w:rPr>
                <w:rFonts w:ascii="Tahoma" w:hAnsi="Tahoma" w:cs="Tahoma"/>
                <w:b/>
                <w:sz w:val="20"/>
                <w:szCs w:val="20"/>
                <w:lang w:val="fr-FR"/>
              </w:rPr>
              <w:t>Décrire</w:t>
            </w:r>
            <w:r w:rsidRPr="00F54823">
              <w:rPr>
                <w:rFonts w:ascii="Tahoma" w:hAnsi="Tahoma" w:cs="Tahoma"/>
                <w:sz w:val="20"/>
                <w:szCs w:val="20"/>
                <w:lang w:val="fr-FR"/>
              </w:rPr>
              <w:t xml:space="preserve"> quelques outils utilisés pour analyser des données numériques (Pareto, …)  </w:t>
            </w:r>
            <w:r>
              <w:rPr>
                <w:rFonts w:ascii="Tahoma" w:hAnsi="Tahoma" w:cs="Tahoma"/>
                <w:sz w:val="20"/>
                <w:szCs w:val="20"/>
              </w:rPr>
              <w:t>et non numériques (Ishikawa,…).</w:t>
            </w:r>
          </w:p>
        </w:tc>
      </w:tr>
    </w:tbl>
    <w:p w:rsidR="00D52512" w:rsidRPr="000B3DC1" w:rsidRDefault="00D52512" w:rsidP="0060491C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D52512" w:rsidRPr="000B3DC1" w:rsidRDefault="00D52512" w:rsidP="0060491C">
      <w:pPr>
        <w:jc w:val="both"/>
        <w:rPr>
          <w:rFonts w:ascii="Tahoma" w:hAnsi="Tahoma" w:cs="Tahoma"/>
          <w:sz w:val="16"/>
          <w:szCs w:val="16"/>
          <w:lang w:val="fr-FR"/>
        </w:rPr>
      </w:pPr>
    </w:p>
    <w:p w:rsidR="00D52512" w:rsidRPr="000B3DC1" w:rsidRDefault="00D52512" w:rsidP="0060491C">
      <w:pPr>
        <w:jc w:val="both"/>
        <w:rPr>
          <w:rFonts w:ascii="Tahoma" w:hAnsi="Tahoma" w:cs="Tahoma"/>
          <w:sz w:val="16"/>
          <w:szCs w:val="16"/>
          <w:lang w:val="fr-FR"/>
        </w:rPr>
      </w:pPr>
      <w:bookmarkStart w:id="0" w:name="_GoBack"/>
      <w:bookmarkEnd w:id="0"/>
    </w:p>
    <w:sectPr w:rsidR="00D52512" w:rsidRPr="000B3DC1" w:rsidSect="0097395E">
      <w:footerReference w:type="default" r:id="rId8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59D" w:rsidRDefault="00DD159D" w:rsidP="0097395E">
      <w:r>
        <w:separator/>
      </w:r>
    </w:p>
  </w:endnote>
  <w:endnote w:type="continuationSeparator" w:id="1">
    <w:p w:rsidR="00DD159D" w:rsidRDefault="00DD159D" w:rsidP="00973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594056251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6A0B61" w:rsidRPr="0097395E" w:rsidRDefault="006A0B61" w:rsidP="0097395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97395E">
              <w:rPr>
                <w:rFonts w:ascii="Tahoma" w:hAnsi="Tahoma" w:cs="Tahoma"/>
                <w:b/>
                <w:sz w:val="20"/>
                <w:szCs w:val="20"/>
                <w:lang w:val="fr-FR"/>
              </w:rPr>
              <w:t xml:space="preserve">CAP INDUSTRIEL : </w:t>
            </w: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>QUALITE - SANTE</w:t>
            </w:r>
            <w:r w:rsidRPr="0097395E">
              <w:rPr>
                <w:rFonts w:ascii="Tahoma" w:hAnsi="Tahoma" w:cs="Tahoma"/>
                <w:b/>
                <w:sz w:val="20"/>
                <w:szCs w:val="20"/>
                <w:lang w:val="fr-FR"/>
              </w:rPr>
              <w:t xml:space="preserve"> – SECURITE – ENVIRONNEMENT </w:t>
            </w:r>
            <w:r w:rsidRPr="0097395E">
              <w:rPr>
                <w:rFonts w:ascii="Tahoma" w:hAnsi="Tahoma" w:cs="Tahoma"/>
                <w:sz w:val="20"/>
                <w:szCs w:val="20"/>
                <w:lang w:val="fr-FR"/>
              </w:rPr>
              <w:t xml:space="preserve">Page </w:t>
            </w:r>
            <w:r w:rsidR="00BE49A8" w:rsidRPr="0097395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97395E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instrText>PAGE</w:instrText>
            </w:r>
            <w:r w:rsidR="00BE49A8" w:rsidRPr="0097395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B04F1B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fr-FR"/>
              </w:rPr>
              <w:t>13</w:t>
            </w:r>
            <w:r w:rsidR="00BE49A8" w:rsidRPr="0097395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97395E">
              <w:rPr>
                <w:rFonts w:ascii="Tahoma" w:hAnsi="Tahoma" w:cs="Tahoma"/>
                <w:sz w:val="20"/>
                <w:szCs w:val="20"/>
                <w:lang w:val="fr-FR"/>
              </w:rPr>
              <w:t xml:space="preserve"> sur </w:t>
            </w:r>
            <w:r w:rsidR="00BE49A8" w:rsidRPr="0097395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97395E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instrText>NUMPAGES</w:instrText>
            </w:r>
            <w:r w:rsidR="00BE49A8" w:rsidRPr="0097395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B04F1B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fr-FR"/>
              </w:rPr>
              <w:t>13</w:t>
            </w:r>
            <w:r w:rsidR="00BE49A8" w:rsidRPr="0097395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59D" w:rsidRDefault="00DD159D" w:rsidP="0097395E">
      <w:r>
        <w:separator/>
      </w:r>
    </w:p>
  </w:footnote>
  <w:footnote w:type="continuationSeparator" w:id="1">
    <w:p w:rsidR="00DD159D" w:rsidRDefault="00DD159D" w:rsidP="00973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963"/>
    <w:multiLevelType w:val="hybridMultilevel"/>
    <w:tmpl w:val="053649E4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A21A9"/>
    <w:multiLevelType w:val="hybridMultilevel"/>
    <w:tmpl w:val="25662802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903C8"/>
    <w:multiLevelType w:val="hybridMultilevel"/>
    <w:tmpl w:val="94D2ABBE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F03B7"/>
    <w:multiLevelType w:val="hybridMultilevel"/>
    <w:tmpl w:val="55169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C2813"/>
    <w:multiLevelType w:val="hybridMultilevel"/>
    <w:tmpl w:val="38EE960A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B2769"/>
    <w:multiLevelType w:val="hybridMultilevel"/>
    <w:tmpl w:val="5E3A63E0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9203D"/>
    <w:multiLevelType w:val="hybridMultilevel"/>
    <w:tmpl w:val="1D547B66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902BA"/>
    <w:multiLevelType w:val="hybridMultilevel"/>
    <w:tmpl w:val="A20A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F0A35"/>
    <w:multiLevelType w:val="hybridMultilevel"/>
    <w:tmpl w:val="A982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82218"/>
    <w:multiLevelType w:val="hybridMultilevel"/>
    <w:tmpl w:val="A8E00A94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B758C"/>
    <w:multiLevelType w:val="hybridMultilevel"/>
    <w:tmpl w:val="AD621B62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C738C9"/>
    <w:multiLevelType w:val="hybridMultilevel"/>
    <w:tmpl w:val="4D34504C"/>
    <w:lvl w:ilvl="0" w:tplc="3B823930">
      <w:start w:val="1"/>
      <w:numFmt w:val="bullet"/>
      <w:lvlText w:val="-"/>
      <w:lvlJc w:val="left"/>
      <w:pPr>
        <w:ind w:left="1536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2">
    <w:nsid w:val="15F163A8"/>
    <w:multiLevelType w:val="hybridMultilevel"/>
    <w:tmpl w:val="C5C21FCC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291E0D"/>
    <w:multiLevelType w:val="hybridMultilevel"/>
    <w:tmpl w:val="E4E824E2"/>
    <w:lvl w:ilvl="0" w:tplc="F6DCFB4A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B780B1C"/>
    <w:multiLevelType w:val="hybridMultilevel"/>
    <w:tmpl w:val="C416F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7D51C5"/>
    <w:multiLevelType w:val="hybridMultilevel"/>
    <w:tmpl w:val="7D242FF2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30660"/>
    <w:multiLevelType w:val="hybridMultilevel"/>
    <w:tmpl w:val="6776B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6B4EA2"/>
    <w:multiLevelType w:val="hybridMultilevel"/>
    <w:tmpl w:val="E15AD6E4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A861C5"/>
    <w:multiLevelType w:val="hybridMultilevel"/>
    <w:tmpl w:val="F794A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156CF7"/>
    <w:multiLevelType w:val="hybridMultilevel"/>
    <w:tmpl w:val="FE128D58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3D0127"/>
    <w:multiLevelType w:val="hybridMultilevel"/>
    <w:tmpl w:val="DD3E1B42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95B35"/>
    <w:multiLevelType w:val="hybridMultilevel"/>
    <w:tmpl w:val="7FAC7794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400BAD"/>
    <w:multiLevelType w:val="hybridMultilevel"/>
    <w:tmpl w:val="15582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3C0076"/>
    <w:multiLevelType w:val="hybridMultilevel"/>
    <w:tmpl w:val="CEFE95DA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187E23"/>
    <w:multiLevelType w:val="hybridMultilevel"/>
    <w:tmpl w:val="785A8A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D61295"/>
    <w:multiLevelType w:val="hybridMultilevel"/>
    <w:tmpl w:val="4914EE3A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1A084C"/>
    <w:multiLevelType w:val="hybridMultilevel"/>
    <w:tmpl w:val="09346E5C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791C2E"/>
    <w:multiLevelType w:val="hybridMultilevel"/>
    <w:tmpl w:val="AB0CA052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7A4823"/>
    <w:multiLevelType w:val="hybridMultilevel"/>
    <w:tmpl w:val="7FF68370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2D13C5"/>
    <w:multiLevelType w:val="hybridMultilevel"/>
    <w:tmpl w:val="2E48DF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6C32A6"/>
    <w:multiLevelType w:val="hybridMultilevel"/>
    <w:tmpl w:val="67825178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440A62"/>
    <w:multiLevelType w:val="hybridMultilevel"/>
    <w:tmpl w:val="0318FD82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7D1F42"/>
    <w:multiLevelType w:val="hybridMultilevel"/>
    <w:tmpl w:val="C7C2F9FE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72D7402"/>
    <w:multiLevelType w:val="hybridMultilevel"/>
    <w:tmpl w:val="8C90F154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0B6832"/>
    <w:multiLevelType w:val="hybridMultilevel"/>
    <w:tmpl w:val="08C6CD7C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E72FF7"/>
    <w:multiLevelType w:val="hybridMultilevel"/>
    <w:tmpl w:val="C3982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9E659C"/>
    <w:multiLevelType w:val="hybridMultilevel"/>
    <w:tmpl w:val="E16475F0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C07E9F"/>
    <w:multiLevelType w:val="hybridMultilevel"/>
    <w:tmpl w:val="D02CAF84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0269DA"/>
    <w:multiLevelType w:val="hybridMultilevel"/>
    <w:tmpl w:val="30BE3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F0F5978"/>
    <w:multiLevelType w:val="hybridMultilevel"/>
    <w:tmpl w:val="2FD8C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A84CD2"/>
    <w:multiLevelType w:val="hybridMultilevel"/>
    <w:tmpl w:val="9DCAB616"/>
    <w:lvl w:ilvl="0" w:tplc="E5A8FA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CC2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014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2FB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4B5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E18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83D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687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0A86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40220787"/>
    <w:multiLevelType w:val="hybridMultilevel"/>
    <w:tmpl w:val="C6F418AE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682A07"/>
    <w:multiLevelType w:val="hybridMultilevel"/>
    <w:tmpl w:val="0E74F1D6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1117A21"/>
    <w:multiLevelType w:val="hybridMultilevel"/>
    <w:tmpl w:val="3C9699F2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2F43CB4"/>
    <w:multiLevelType w:val="hybridMultilevel"/>
    <w:tmpl w:val="095ED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388792B"/>
    <w:multiLevelType w:val="hybridMultilevel"/>
    <w:tmpl w:val="4F32A28A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95D30F3"/>
    <w:multiLevelType w:val="hybridMultilevel"/>
    <w:tmpl w:val="512EB18E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D9108C"/>
    <w:multiLevelType w:val="hybridMultilevel"/>
    <w:tmpl w:val="12825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CE4093D"/>
    <w:multiLevelType w:val="hybridMultilevel"/>
    <w:tmpl w:val="160ADE20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F0F33D3"/>
    <w:multiLevelType w:val="hybridMultilevel"/>
    <w:tmpl w:val="D73EF70C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1062A5D"/>
    <w:multiLevelType w:val="hybridMultilevel"/>
    <w:tmpl w:val="D68A1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30660CB"/>
    <w:multiLevelType w:val="hybridMultilevel"/>
    <w:tmpl w:val="3D986DC0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A90C45"/>
    <w:multiLevelType w:val="hybridMultilevel"/>
    <w:tmpl w:val="EBDAA1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55DD47C3"/>
    <w:multiLevelType w:val="hybridMultilevel"/>
    <w:tmpl w:val="857684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7145724"/>
    <w:multiLevelType w:val="hybridMultilevel"/>
    <w:tmpl w:val="8BCC7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7C7B9F"/>
    <w:multiLevelType w:val="hybridMultilevel"/>
    <w:tmpl w:val="915C0C10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B7E42C6"/>
    <w:multiLevelType w:val="hybridMultilevel"/>
    <w:tmpl w:val="B6AC6F0A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3A364B"/>
    <w:multiLevelType w:val="hybridMultilevel"/>
    <w:tmpl w:val="519C4BBE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D3B60AA"/>
    <w:multiLevelType w:val="hybridMultilevel"/>
    <w:tmpl w:val="6004F696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083200"/>
    <w:multiLevelType w:val="hybridMultilevel"/>
    <w:tmpl w:val="E050E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081089B"/>
    <w:multiLevelType w:val="hybridMultilevel"/>
    <w:tmpl w:val="C18E0FA0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38E0078"/>
    <w:multiLevelType w:val="hybridMultilevel"/>
    <w:tmpl w:val="3EDCE1E8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132A75"/>
    <w:multiLevelType w:val="hybridMultilevel"/>
    <w:tmpl w:val="16261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96511F6"/>
    <w:multiLevelType w:val="hybridMultilevel"/>
    <w:tmpl w:val="9CEC9ABA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A0E6E85"/>
    <w:multiLevelType w:val="hybridMultilevel"/>
    <w:tmpl w:val="55FAE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A435C70"/>
    <w:multiLevelType w:val="hybridMultilevel"/>
    <w:tmpl w:val="2266E4C2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ADD6328"/>
    <w:multiLevelType w:val="hybridMultilevel"/>
    <w:tmpl w:val="91C6CB24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B10073B"/>
    <w:multiLevelType w:val="hybridMultilevel"/>
    <w:tmpl w:val="2DD0F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BDE02BC"/>
    <w:multiLevelType w:val="hybridMultilevel"/>
    <w:tmpl w:val="1A42B610"/>
    <w:lvl w:ilvl="0" w:tplc="A7BA00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CB94443"/>
    <w:multiLevelType w:val="hybridMultilevel"/>
    <w:tmpl w:val="E4344442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F461BD7"/>
    <w:multiLevelType w:val="hybridMultilevel"/>
    <w:tmpl w:val="92542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6C41BCA"/>
    <w:multiLevelType w:val="hybridMultilevel"/>
    <w:tmpl w:val="B8D41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C604095"/>
    <w:multiLevelType w:val="hybridMultilevel"/>
    <w:tmpl w:val="870406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D1863B5"/>
    <w:multiLevelType w:val="hybridMultilevel"/>
    <w:tmpl w:val="A8A43072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E1B13CD"/>
    <w:multiLevelType w:val="hybridMultilevel"/>
    <w:tmpl w:val="6E900F7E"/>
    <w:lvl w:ilvl="0" w:tplc="3B8239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18"/>
  </w:num>
  <w:num w:numId="3">
    <w:abstractNumId w:val="8"/>
  </w:num>
  <w:num w:numId="4">
    <w:abstractNumId w:val="62"/>
  </w:num>
  <w:num w:numId="5">
    <w:abstractNumId w:val="16"/>
  </w:num>
  <w:num w:numId="6">
    <w:abstractNumId w:val="47"/>
  </w:num>
  <w:num w:numId="7">
    <w:abstractNumId w:val="35"/>
  </w:num>
  <w:num w:numId="8">
    <w:abstractNumId w:val="3"/>
  </w:num>
  <w:num w:numId="9">
    <w:abstractNumId w:val="59"/>
  </w:num>
  <w:num w:numId="10">
    <w:abstractNumId w:val="67"/>
  </w:num>
  <w:num w:numId="11">
    <w:abstractNumId w:val="71"/>
  </w:num>
  <w:num w:numId="12">
    <w:abstractNumId w:val="54"/>
  </w:num>
  <w:num w:numId="13">
    <w:abstractNumId w:val="39"/>
  </w:num>
  <w:num w:numId="14">
    <w:abstractNumId w:val="38"/>
  </w:num>
  <w:num w:numId="15">
    <w:abstractNumId w:val="29"/>
  </w:num>
  <w:num w:numId="16">
    <w:abstractNumId w:val="14"/>
  </w:num>
  <w:num w:numId="17">
    <w:abstractNumId w:val="13"/>
  </w:num>
  <w:num w:numId="18">
    <w:abstractNumId w:val="74"/>
  </w:num>
  <w:num w:numId="19">
    <w:abstractNumId w:val="1"/>
  </w:num>
  <w:num w:numId="20">
    <w:abstractNumId w:val="21"/>
  </w:num>
  <w:num w:numId="21">
    <w:abstractNumId w:val="17"/>
  </w:num>
  <w:num w:numId="22">
    <w:abstractNumId w:val="20"/>
  </w:num>
  <w:num w:numId="23">
    <w:abstractNumId w:val="31"/>
  </w:num>
  <w:num w:numId="24">
    <w:abstractNumId w:val="25"/>
  </w:num>
  <w:num w:numId="25">
    <w:abstractNumId w:val="0"/>
  </w:num>
  <w:num w:numId="26">
    <w:abstractNumId w:val="28"/>
  </w:num>
  <w:num w:numId="27">
    <w:abstractNumId w:val="27"/>
  </w:num>
  <w:num w:numId="28">
    <w:abstractNumId w:val="61"/>
  </w:num>
  <w:num w:numId="29">
    <w:abstractNumId w:val="4"/>
  </w:num>
  <w:num w:numId="30">
    <w:abstractNumId w:val="53"/>
  </w:num>
  <w:num w:numId="31">
    <w:abstractNumId w:val="24"/>
  </w:num>
  <w:num w:numId="32">
    <w:abstractNumId w:val="68"/>
  </w:num>
  <w:num w:numId="33">
    <w:abstractNumId w:val="46"/>
  </w:num>
  <w:num w:numId="34">
    <w:abstractNumId w:val="60"/>
  </w:num>
  <w:num w:numId="35">
    <w:abstractNumId w:val="51"/>
  </w:num>
  <w:num w:numId="36">
    <w:abstractNumId w:val="11"/>
  </w:num>
  <w:num w:numId="37">
    <w:abstractNumId w:val="58"/>
  </w:num>
  <w:num w:numId="38">
    <w:abstractNumId w:val="63"/>
  </w:num>
  <w:num w:numId="39">
    <w:abstractNumId w:val="65"/>
  </w:num>
  <w:num w:numId="40">
    <w:abstractNumId w:val="37"/>
  </w:num>
  <w:num w:numId="41">
    <w:abstractNumId w:val="15"/>
  </w:num>
  <w:num w:numId="42">
    <w:abstractNumId w:val="73"/>
  </w:num>
  <w:num w:numId="43">
    <w:abstractNumId w:val="28"/>
  </w:num>
  <w:num w:numId="44">
    <w:abstractNumId w:val="55"/>
  </w:num>
  <w:num w:numId="45">
    <w:abstractNumId w:val="33"/>
  </w:num>
  <w:num w:numId="46">
    <w:abstractNumId w:val="43"/>
  </w:num>
  <w:num w:numId="47">
    <w:abstractNumId w:val="10"/>
  </w:num>
  <w:num w:numId="48">
    <w:abstractNumId w:val="56"/>
  </w:num>
  <w:num w:numId="49">
    <w:abstractNumId w:val="69"/>
  </w:num>
  <w:num w:numId="50">
    <w:abstractNumId w:val="34"/>
  </w:num>
  <w:num w:numId="51">
    <w:abstractNumId w:val="72"/>
  </w:num>
  <w:num w:numId="52">
    <w:abstractNumId w:val="5"/>
  </w:num>
  <w:num w:numId="53">
    <w:abstractNumId w:val="36"/>
  </w:num>
  <w:num w:numId="54">
    <w:abstractNumId w:val="49"/>
  </w:num>
  <w:num w:numId="55">
    <w:abstractNumId w:val="9"/>
  </w:num>
  <w:num w:numId="56">
    <w:abstractNumId w:val="19"/>
  </w:num>
  <w:num w:numId="57">
    <w:abstractNumId w:val="41"/>
  </w:num>
  <w:num w:numId="58">
    <w:abstractNumId w:val="30"/>
  </w:num>
  <w:num w:numId="59">
    <w:abstractNumId w:val="66"/>
  </w:num>
  <w:num w:numId="60">
    <w:abstractNumId w:val="23"/>
  </w:num>
  <w:num w:numId="61">
    <w:abstractNumId w:val="52"/>
  </w:num>
  <w:num w:numId="62">
    <w:abstractNumId w:val="40"/>
  </w:num>
  <w:num w:numId="63">
    <w:abstractNumId w:val="45"/>
  </w:num>
  <w:num w:numId="64">
    <w:abstractNumId w:val="32"/>
  </w:num>
  <w:num w:numId="65">
    <w:abstractNumId w:val="12"/>
  </w:num>
  <w:num w:numId="66">
    <w:abstractNumId w:val="57"/>
  </w:num>
  <w:num w:numId="67">
    <w:abstractNumId w:val="42"/>
  </w:num>
  <w:num w:numId="68">
    <w:abstractNumId w:val="26"/>
  </w:num>
  <w:num w:numId="69">
    <w:abstractNumId w:val="2"/>
  </w:num>
  <w:num w:numId="70">
    <w:abstractNumId w:val="50"/>
  </w:num>
  <w:num w:numId="71">
    <w:abstractNumId w:val="22"/>
  </w:num>
  <w:num w:numId="72">
    <w:abstractNumId w:val="44"/>
  </w:num>
  <w:num w:numId="73">
    <w:abstractNumId w:val="30"/>
  </w:num>
  <w:num w:numId="74">
    <w:abstractNumId w:val="48"/>
  </w:num>
  <w:num w:numId="75">
    <w:abstractNumId w:val="6"/>
  </w:num>
  <w:num w:numId="76">
    <w:abstractNumId w:val="74"/>
  </w:num>
  <w:num w:numId="77">
    <w:abstractNumId w:val="70"/>
  </w:num>
  <w:num w:numId="78">
    <w:abstractNumId w:val="7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619"/>
    <w:rsid w:val="000A6E02"/>
    <w:rsid w:val="000B3DC1"/>
    <w:rsid w:val="001E0E03"/>
    <w:rsid w:val="001F371E"/>
    <w:rsid w:val="001F6C88"/>
    <w:rsid w:val="002457E2"/>
    <w:rsid w:val="0025155B"/>
    <w:rsid w:val="00256E31"/>
    <w:rsid w:val="002A1BAF"/>
    <w:rsid w:val="002B7565"/>
    <w:rsid w:val="002C321B"/>
    <w:rsid w:val="002C4783"/>
    <w:rsid w:val="003176B4"/>
    <w:rsid w:val="00341CB7"/>
    <w:rsid w:val="0045369E"/>
    <w:rsid w:val="00457BF0"/>
    <w:rsid w:val="00481ED0"/>
    <w:rsid w:val="00496384"/>
    <w:rsid w:val="004A5E36"/>
    <w:rsid w:val="00506514"/>
    <w:rsid w:val="00550858"/>
    <w:rsid w:val="00596866"/>
    <w:rsid w:val="005D1C30"/>
    <w:rsid w:val="005D4305"/>
    <w:rsid w:val="0060491C"/>
    <w:rsid w:val="006516C6"/>
    <w:rsid w:val="0065318B"/>
    <w:rsid w:val="006A0B61"/>
    <w:rsid w:val="006A5905"/>
    <w:rsid w:val="006D61C9"/>
    <w:rsid w:val="006D6A57"/>
    <w:rsid w:val="00720633"/>
    <w:rsid w:val="00786AE6"/>
    <w:rsid w:val="007915C6"/>
    <w:rsid w:val="007B4523"/>
    <w:rsid w:val="007D2F29"/>
    <w:rsid w:val="007D6E9E"/>
    <w:rsid w:val="008058BA"/>
    <w:rsid w:val="00806B82"/>
    <w:rsid w:val="0083494A"/>
    <w:rsid w:val="0088299B"/>
    <w:rsid w:val="008846E4"/>
    <w:rsid w:val="00893619"/>
    <w:rsid w:val="008D2F9D"/>
    <w:rsid w:val="00911425"/>
    <w:rsid w:val="00937F1D"/>
    <w:rsid w:val="00957A48"/>
    <w:rsid w:val="0097395E"/>
    <w:rsid w:val="009932CB"/>
    <w:rsid w:val="009941D1"/>
    <w:rsid w:val="009A7AC2"/>
    <w:rsid w:val="009F2797"/>
    <w:rsid w:val="00A04157"/>
    <w:rsid w:val="00A169A6"/>
    <w:rsid w:val="00A26690"/>
    <w:rsid w:val="00A27352"/>
    <w:rsid w:val="00A516E6"/>
    <w:rsid w:val="00A73CB7"/>
    <w:rsid w:val="00A860B7"/>
    <w:rsid w:val="00AA5783"/>
    <w:rsid w:val="00AE2894"/>
    <w:rsid w:val="00B048D4"/>
    <w:rsid w:val="00B04F1B"/>
    <w:rsid w:val="00B41F55"/>
    <w:rsid w:val="00BB6A90"/>
    <w:rsid w:val="00BC0737"/>
    <w:rsid w:val="00BD2414"/>
    <w:rsid w:val="00BE1FB5"/>
    <w:rsid w:val="00BE49A8"/>
    <w:rsid w:val="00C04761"/>
    <w:rsid w:val="00C177C4"/>
    <w:rsid w:val="00C21CF3"/>
    <w:rsid w:val="00C34DF4"/>
    <w:rsid w:val="00C41E81"/>
    <w:rsid w:val="00C90C10"/>
    <w:rsid w:val="00CC22B8"/>
    <w:rsid w:val="00D0554C"/>
    <w:rsid w:val="00D52512"/>
    <w:rsid w:val="00D60411"/>
    <w:rsid w:val="00D9319D"/>
    <w:rsid w:val="00DB0554"/>
    <w:rsid w:val="00DD159D"/>
    <w:rsid w:val="00E079B9"/>
    <w:rsid w:val="00E264FB"/>
    <w:rsid w:val="00E52F04"/>
    <w:rsid w:val="00E55D21"/>
    <w:rsid w:val="00E95C45"/>
    <w:rsid w:val="00EB4311"/>
    <w:rsid w:val="00F033E9"/>
    <w:rsid w:val="00F30C4A"/>
    <w:rsid w:val="00F47E99"/>
    <w:rsid w:val="00F54823"/>
    <w:rsid w:val="00FF25DE"/>
    <w:rsid w:val="00FF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itre3">
    <w:name w:val="heading 3"/>
    <w:basedOn w:val="Normal"/>
    <w:link w:val="Titre3Car"/>
    <w:uiPriority w:val="9"/>
    <w:qFormat/>
    <w:rsid w:val="00806B82"/>
    <w:pPr>
      <w:spacing w:before="100" w:beforeAutospacing="1" w:after="100" w:afterAutospacing="1"/>
      <w:outlineLvl w:val="2"/>
    </w:pPr>
    <w:rPr>
      <w:b/>
      <w:bCs/>
      <w:sz w:val="27"/>
      <w:szCs w:val="27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893619"/>
    <w:pPr>
      <w:ind w:left="708"/>
    </w:pPr>
  </w:style>
  <w:style w:type="character" w:customStyle="1" w:styleId="apple-converted-space">
    <w:name w:val="apple-converted-space"/>
    <w:uiPriority w:val="99"/>
    <w:rsid w:val="00893619"/>
    <w:rPr>
      <w:rFonts w:ascii="Times New Roman" w:hAnsi="Times New Roman" w:cs="Times New Roman" w:hint="default"/>
    </w:rPr>
  </w:style>
  <w:style w:type="character" w:customStyle="1" w:styleId="mw-headline">
    <w:name w:val="mw-headline"/>
    <w:rsid w:val="00893619"/>
    <w:rPr>
      <w:rFonts w:ascii="Times New Roman" w:hAnsi="Times New Roman" w:cs="Times New Roman" w:hint="default"/>
    </w:rPr>
  </w:style>
  <w:style w:type="paragraph" w:styleId="En-tte">
    <w:name w:val="header"/>
    <w:basedOn w:val="Normal"/>
    <w:link w:val="En-tteCar"/>
    <w:uiPriority w:val="99"/>
    <w:unhideWhenUsed/>
    <w:rsid w:val="009739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395E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9739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395E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Sansinterligne">
    <w:name w:val="No Spacing"/>
    <w:uiPriority w:val="1"/>
    <w:qFormat/>
    <w:rsid w:val="0072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CharacterStyle4">
    <w:name w:val="Character Style 4"/>
    <w:uiPriority w:val="99"/>
    <w:rsid w:val="00AE2894"/>
    <w:rPr>
      <w:sz w:val="20"/>
    </w:rPr>
  </w:style>
  <w:style w:type="character" w:customStyle="1" w:styleId="CharacterStyle1">
    <w:name w:val="Character Style 1"/>
    <w:uiPriority w:val="99"/>
    <w:rsid w:val="00457BF0"/>
    <w:rPr>
      <w:color w:val="000E4F"/>
      <w:sz w:val="6"/>
      <w:szCs w:val="6"/>
    </w:rPr>
  </w:style>
  <w:style w:type="character" w:customStyle="1" w:styleId="Titre3Car">
    <w:name w:val="Titre 3 Car"/>
    <w:basedOn w:val="Policepardfaut"/>
    <w:link w:val="Titre3"/>
    <w:uiPriority w:val="9"/>
    <w:rsid w:val="00806B8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TableParagraph">
    <w:name w:val="Table Paragraph"/>
    <w:basedOn w:val="Normal"/>
    <w:uiPriority w:val="1"/>
    <w:qFormat/>
    <w:rsid w:val="0060491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itre3">
    <w:name w:val="heading 3"/>
    <w:basedOn w:val="Normal"/>
    <w:link w:val="Titre3Car"/>
    <w:uiPriority w:val="9"/>
    <w:qFormat/>
    <w:rsid w:val="00806B82"/>
    <w:pPr>
      <w:spacing w:before="100" w:beforeAutospacing="1" w:after="100" w:afterAutospacing="1"/>
      <w:outlineLvl w:val="2"/>
    </w:pPr>
    <w:rPr>
      <w:b/>
      <w:bCs/>
      <w:sz w:val="27"/>
      <w:szCs w:val="27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893619"/>
    <w:pPr>
      <w:ind w:left="708"/>
    </w:pPr>
  </w:style>
  <w:style w:type="character" w:customStyle="1" w:styleId="apple-converted-space">
    <w:name w:val="apple-converted-space"/>
    <w:uiPriority w:val="99"/>
    <w:rsid w:val="00893619"/>
    <w:rPr>
      <w:rFonts w:ascii="Times New Roman" w:hAnsi="Times New Roman" w:cs="Times New Roman" w:hint="default"/>
    </w:rPr>
  </w:style>
  <w:style w:type="character" w:customStyle="1" w:styleId="mw-headline">
    <w:name w:val="mw-headline"/>
    <w:rsid w:val="00893619"/>
    <w:rPr>
      <w:rFonts w:ascii="Times New Roman" w:hAnsi="Times New Roman" w:cs="Times New Roman" w:hint="default"/>
    </w:rPr>
  </w:style>
  <w:style w:type="paragraph" w:styleId="En-tte">
    <w:name w:val="header"/>
    <w:basedOn w:val="Normal"/>
    <w:link w:val="En-tteCar"/>
    <w:uiPriority w:val="99"/>
    <w:unhideWhenUsed/>
    <w:rsid w:val="009739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395E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9739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395E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Sansinterligne">
    <w:name w:val="No Spacing"/>
    <w:uiPriority w:val="1"/>
    <w:qFormat/>
    <w:rsid w:val="0072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CharacterStyle4">
    <w:name w:val="Character Style 4"/>
    <w:uiPriority w:val="99"/>
    <w:rsid w:val="00AE2894"/>
    <w:rPr>
      <w:sz w:val="20"/>
    </w:rPr>
  </w:style>
  <w:style w:type="character" w:customStyle="1" w:styleId="CharacterStyle1">
    <w:name w:val="Character Style 1"/>
    <w:uiPriority w:val="99"/>
    <w:rsid w:val="00457BF0"/>
    <w:rPr>
      <w:color w:val="000E4F"/>
      <w:sz w:val="6"/>
      <w:szCs w:val="6"/>
    </w:rPr>
  </w:style>
  <w:style w:type="character" w:customStyle="1" w:styleId="Titre3Car">
    <w:name w:val="Titre 3 Car"/>
    <w:basedOn w:val="Policepardfaut"/>
    <w:link w:val="Titre3"/>
    <w:uiPriority w:val="9"/>
    <w:rsid w:val="00806B8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TableParagraph">
    <w:name w:val="Table Paragraph"/>
    <w:basedOn w:val="Normal"/>
    <w:uiPriority w:val="1"/>
    <w:qFormat/>
    <w:rsid w:val="0060491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5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B7F1-8C25-47CD-B718-A52E007B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3341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NKAMGNIA Victorien</dc:creator>
  <cp:lastModifiedBy>pc</cp:lastModifiedBy>
  <cp:revision>2</cp:revision>
  <cp:lastPrinted>2014-04-22T11:10:00Z</cp:lastPrinted>
  <dcterms:created xsi:type="dcterms:W3CDTF">2015-03-23T12:51:00Z</dcterms:created>
  <dcterms:modified xsi:type="dcterms:W3CDTF">2015-03-23T12:51:00Z</dcterms:modified>
</cp:coreProperties>
</file>