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803"/>
        <w:gridCol w:w="4407"/>
      </w:tblGrid>
      <w:tr w:rsidR="006D51A1" w:rsidRPr="00A2373C" w:rsidTr="006D51A1">
        <w:tc>
          <w:tcPr>
            <w:tcW w:w="4644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REPUBLIQUE DU CAMEROUN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Paix –Travail –Patrie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MINISTERE DES ENSEIGNEMENTS SECONDAIRES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GENERALE DES ENSEIGNEMENTS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DE PEDAGOGIE CHARGEE DE</w:t>
            </w:r>
            <w:r>
              <w:rPr>
                <w:rFonts w:ascii="Arial" w:hAnsi="Arial" w:cs="Arial"/>
                <w:sz w:val="16"/>
                <w:szCs w:val="16"/>
              </w:rPr>
              <w:t xml:space="preserve"> L’ENSEIGNEMENT DE</w:t>
            </w:r>
            <w:r w:rsidRPr="00A2373C">
              <w:rPr>
                <w:rFonts w:ascii="Arial" w:hAnsi="Arial" w:cs="Arial"/>
                <w:sz w:val="16"/>
                <w:szCs w:val="16"/>
              </w:rPr>
              <w:t>S TECHNIQUES INDUSTRIELLES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</w:rPr>
              <w:t>Section du Génie Civil, du Génie du Bois et des Techniques Agricoles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</w:tc>
        <w:tc>
          <w:tcPr>
            <w:tcW w:w="803" w:type="dxa"/>
            <w:tcBorders>
              <w:left w:val="nil"/>
            </w:tcBorders>
          </w:tcPr>
          <w:p w:rsidR="006D51A1" w:rsidRPr="00A2373C" w:rsidRDefault="006D51A1" w:rsidP="0033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7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REPUBLIC</w:t>
                </w:r>
              </w:smartTag>
              <w:r w:rsidRPr="00A2373C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CAMEROON</w:t>
                </w:r>
              </w:smartTag>
            </w:smartTag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Peace –Work –Fatherland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MINISTRY OF SECONDARY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GENERAL INSPECTORATE OF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 xml:space="preserve">INSPECTORATE OF PEDAGOGY 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FOR INDUSTRIAL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Civil Engineering, Woodwork and Agricultural Techniques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</w:tc>
      </w:tr>
    </w:tbl>
    <w:p w:rsidR="003816C8" w:rsidRDefault="003816C8"/>
    <w:p w:rsidR="006D51A1" w:rsidRDefault="006D51A1"/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5929D4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pict>
          <v:roundrect id="_x0000_s1547" style="position:absolute;left:0;text-align:left;margin-left:-5.45pt;margin-top:15.05pt;width:513.25pt;height:133.65pt;z-index:252196864" arcsize="10923f" filled="f" strokeweight="1pt"/>
        </w:pict>
      </w:r>
    </w:p>
    <w:p w:rsidR="006D51A1" w:rsidRPr="00D4301E" w:rsidRDefault="006D51A1" w:rsidP="00D4301E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4301E">
        <w:rPr>
          <w:rFonts w:ascii="Arial" w:hAnsi="Arial" w:cs="Arial"/>
          <w:b/>
          <w:sz w:val="44"/>
          <w:szCs w:val="44"/>
        </w:rPr>
        <w:t>PROJET DE REFERENTIEL DE FORMATION  DE LA SPECIALITE CARRELAGE POUR LE 1</w:t>
      </w:r>
      <w:r w:rsidRPr="00D4301E">
        <w:rPr>
          <w:rFonts w:ascii="Arial" w:hAnsi="Arial" w:cs="Arial"/>
          <w:b/>
          <w:sz w:val="44"/>
          <w:szCs w:val="44"/>
          <w:vertAlign w:val="superscript"/>
        </w:rPr>
        <w:t>er</w:t>
      </w:r>
      <w:r w:rsidR="00D4301E" w:rsidRPr="00D4301E">
        <w:rPr>
          <w:rFonts w:ascii="Arial" w:hAnsi="Arial" w:cs="Arial"/>
          <w:b/>
          <w:sz w:val="44"/>
          <w:szCs w:val="44"/>
        </w:rPr>
        <w:t xml:space="preserve"> CYCLE DE L’</w:t>
      </w:r>
      <w:r w:rsidRPr="00D4301E">
        <w:rPr>
          <w:rFonts w:ascii="Arial" w:hAnsi="Arial" w:cs="Arial"/>
          <w:b/>
          <w:sz w:val="44"/>
          <w:szCs w:val="44"/>
        </w:rPr>
        <w:t>ENSEIGNEMENT SECONDAIRE TECHNIQUE INDUSTRIEL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5C43FB" w:rsidRDefault="005C43FB" w:rsidP="005C43FB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5C43FB" w:rsidRDefault="005C43FB" w:rsidP="005C43FB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5C43FB" w:rsidRDefault="005C43FB" w:rsidP="005C43FB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5C43FB" w:rsidRPr="005B166D" w:rsidRDefault="005C43FB" w:rsidP="005C43FB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PROGRAMME D’ETUDE DE LA CLASSE DE </w:t>
      </w:r>
      <w:r w:rsidR="00787CB7">
        <w:rPr>
          <w:rFonts w:ascii="Arial" w:hAnsi="Arial" w:cs="Arial"/>
          <w:b/>
          <w:sz w:val="36"/>
          <w:szCs w:val="36"/>
        </w:rPr>
        <w:t xml:space="preserve">               </w:t>
      </w:r>
      <w:r w:rsidR="00831E06">
        <w:rPr>
          <w:rFonts w:ascii="Arial" w:hAnsi="Arial" w:cs="Arial"/>
          <w:b/>
          <w:sz w:val="36"/>
          <w:szCs w:val="36"/>
        </w:rPr>
        <w:t>3</w:t>
      </w:r>
      <w:r w:rsidR="00831E06" w:rsidRPr="00831E06">
        <w:rPr>
          <w:rFonts w:ascii="Arial" w:hAnsi="Arial" w:cs="Arial"/>
          <w:b/>
          <w:sz w:val="36"/>
          <w:szCs w:val="36"/>
          <w:vertAlign w:val="superscript"/>
        </w:rPr>
        <w:t>ème</w:t>
      </w:r>
      <w:r w:rsidR="00831E0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ANNEE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Pr="00D4301E" w:rsidRDefault="006D51A1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b/>
          <w:sz w:val="24"/>
          <w:szCs w:val="24"/>
        </w:rPr>
        <w:t>Rédigé par</w:t>
      </w:r>
      <w:r w:rsidRPr="00D4301E">
        <w:rPr>
          <w:rFonts w:ascii="Arial" w:hAnsi="Arial" w:cs="Arial"/>
          <w:sz w:val="24"/>
          <w:szCs w:val="24"/>
        </w:rPr>
        <w:t xml:space="preserve"> : MBOG PEHA </w:t>
      </w:r>
      <w:r w:rsidR="00D4301E" w:rsidRPr="00D4301E">
        <w:rPr>
          <w:rFonts w:ascii="Arial" w:hAnsi="Arial" w:cs="Arial"/>
          <w:sz w:val="24"/>
          <w:szCs w:val="24"/>
        </w:rPr>
        <w:t>Gabriel Nicolas</w:t>
      </w:r>
    </w:p>
    <w:p w:rsidR="006D51A1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sz w:val="24"/>
          <w:szCs w:val="24"/>
        </w:rPr>
        <w:t>Inspecteur Pédagogique National de Bâtiment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Pr="00D4301E" w:rsidRDefault="00D4301E" w:rsidP="002611C3">
      <w:pPr>
        <w:spacing w:after="0"/>
        <w:rPr>
          <w:rFonts w:ascii="Arial" w:hAnsi="Arial" w:cs="Arial"/>
        </w:rPr>
      </w:pPr>
    </w:p>
    <w:p w:rsidR="00C76AC5" w:rsidRDefault="00C76AC5" w:rsidP="00D4301E">
      <w:pPr>
        <w:spacing w:after="0"/>
        <w:sectPr w:rsidR="00C76AC5" w:rsidSect="006D51A1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6AC5" w:rsidRDefault="00C76AC5" w:rsidP="003977D0">
      <w:pPr>
        <w:spacing w:after="0"/>
        <w:rPr>
          <w:rFonts w:ascii="Arial" w:hAnsi="Arial" w:cs="Arial"/>
          <w:sz w:val="20"/>
          <w:szCs w:val="20"/>
        </w:rPr>
      </w:pPr>
    </w:p>
    <w:p w:rsidR="0022097D" w:rsidRDefault="000B2839" w:rsidP="00A612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Présentation du programme des modules liés aux compétences générales</w:t>
      </w:r>
    </w:p>
    <w:p w:rsidR="00A612EE" w:rsidRDefault="00A612EE" w:rsidP="00A612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1-2 Module 2</w:t>
      </w:r>
    </w:p>
    <w:p w:rsidR="00A612EE" w:rsidRPr="00A612EE" w:rsidRDefault="00A612EE" w:rsidP="00A612EE">
      <w:pPr>
        <w:spacing w:after="0"/>
        <w:rPr>
          <w:rFonts w:ascii="Arial" w:hAnsi="Arial" w:cs="Arial"/>
          <w:b/>
          <w:sz w:val="24"/>
          <w:szCs w:val="24"/>
        </w:rPr>
      </w:pPr>
      <w:r w:rsidRPr="00A612E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A612EE" w:rsidRPr="000E2E76" w:rsidTr="00722DA9">
        <w:tc>
          <w:tcPr>
            <w:tcW w:w="14710" w:type="dxa"/>
            <w:gridSpan w:val="4"/>
          </w:tcPr>
          <w:p w:rsidR="00A612EE" w:rsidRPr="000E2E76" w:rsidRDefault="00A612EE" w:rsidP="00722DA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Enoncé de la compétence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Respecter les règles de Santé, Sécurité et Environnement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Type d’objectif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objectif de situation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Titre du module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 Santé, Sécurité et Environnement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Niveau d’étude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r w:rsidR="00BA1E65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ème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 année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Durée minimale de la formation pour ce niveau d’étude</w:t>
            </w:r>
            <w:r w:rsidR="009F4064"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6A3250">
              <w:rPr>
                <w:rFonts w:ascii="Arial" w:hAnsi="Arial" w:cs="Arial"/>
                <w:color w:val="FF0000"/>
                <w:sz w:val="24"/>
                <w:szCs w:val="24"/>
              </w:rPr>
              <w:t xml:space="preserve"> 22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heures</w:t>
            </w:r>
          </w:p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612EE" w:rsidRPr="000E2E76" w:rsidTr="000F14A7">
        <w:tc>
          <w:tcPr>
            <w:tcW w:w="3677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A612EE" w:rsidRPr="000E2E76" w:rsidRDefault="00A612EE" w:rsidP="000F14A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Recommandations pédagogiques</w:t>
            </w:r>
          </w:p>
        </w:tc>
      </w:tr>
      <w:tr w:rsidR="00A612EE" w:rsidRPr="000E2E76" w:rsidTr="000F14A7">
        <w:tc>
          <w:tcPr>
            <w:tcW w:w="3677" w:type="dxa"/>
            <w:vAlign w:val="center"/>
          </w:tcPr>
          <w:p w:rsidR="00A612EE" w:rsidRPr="000E2E76" w:rsidRDefault="00A612EE" w:rsidP="006A325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7" w:type="dxa"/>
          </w:tcPr>
          <w:p w:rsidR="00A612EE" w:rsidRPr="000E2E76" w:rsidRDefault="00A612EE" w:rsidP="006A3250">
            <w:pPr>
              <w:pStyle w:val="Paragraphedeliste"/>
              <w:autoSpaceDE w:val="0"/>
              <w:autoSpaceDN w:val="0"/>
              <w:adjustRightInd w:val="0"/>
              <w:ind w:left="175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78" w:type="dxa"/>
          </w:tcPr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A612EE" w:rsidRPr="000E2E76" w:rsidRDefault="00A612EE" w:rsidP="00722D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A3250" w:rsidRDefault="006A3250" w:rsidP="009F081D">
      <w:pPr>
        <w:spacing w:after="0"/>
        <w:rPr>
          <w:rFonts w:ascii="Arial" w:hAnsi="Arial" w:cs="Arial"/>
          <w:b/>
          <w:sz w:val="24"/>
          <w:szCs w:val="24"/>
        </w:rPr>
      </w:pPr>
    </w:p>
    <w:p w:rsidR="0067671C" w:rsidRDefault="0067671C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8B5FF2" w:rsidP="008B5FF2">
      <w:pPr>
        <w:spacing w:after="0"/>
        <w:rPr>
          <w:rFonts w:ascii="Arial" w:hAnsi="Arial" w:cs="Arial"/>
          <w:sz w:val="24"/>
          <w:szCs w:val="24"/>
        </w:rPr>
      </w:pPr>
    </w:p>
    <w:p w:rsidR="00375A35" w:rsidRDefault="00375A35" w:rsidP="008B5FF2">
      <w:pPr>
        <w:spacing w:after="0"/>
        <w:rPr>
          <w:rFonts w:ascii="Arial" w:hAnsi="Arial" w:cs="Arial"/>
          <w:sz w:val="24"/>
          <w:szCs w:val="24"/>
        </w:rPr>
      </w:pPr>
    </w:p>
    <w:p w:rsidR="008B5FF2" w:rsidRPr="00A612EE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9F3746" w:rsidRDefault="009F3746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D455CA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D455CA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D455C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1-2 Module 4</w:t>
      </w:r>
    </w:p>
    <w:p w:rsidR="00D455CA" w:rsidRDefault="00D455CA" w:rsidP="008B5FF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8B5FF2" w:rsidTr="00722DA9">
        <w:tc>
          <w:tcPr>
            <w:tcW w:w="14710" w:type="dxa"/>
            <w:gridSpan w:val="4"/>
          </w:tcPr>
          <w:p w:rsidR="008B5FF2" w:rsidRDefault="008B5FF2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C5636">
              <w:rPr>
                <w:rFonts w:ascii="Arial" w:hAnsi="Arial" w:cs="Arial"/>
                <w:sz w:val="24"/>
                <w:szCs w:val="24"/>
              </w:rPr>
              <w:t>Réaliser</w:t>
            </w:r>
            <w:r w:rsidR="003C6DA9" w:rsidRPr="003C6DA9">
              <w:rPr>
                <w:rFonts w:ascii="Arial" w:hAnsi="Arial" w:cs="Arial"/>
                <w:sz w:val="24"/>
                <w:szCs w:val="24"/>
              </w:rPr>
              <w:t xml:space="preserve"> un dessin technique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 objectif de comportement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Pr="009F081D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C6DA9">
              <w:rPr>
                <w:rFonts w:ascii="Arial" w:hAnsi="Arial" w:cs="Arial"/>
                <w:sz w:val="24"/>
                <w:szCs w:val="24"/>
              </w:rPr>
              <w:t>Dessin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 3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C6DA9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FF2" w:rsidTr="00D227EA">
        <w:tc>
          <w:tcPr>
            <w:tcW w:w="3677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8B5FF2" w:rsidRPr="00D227EA" w:rsidRDefault="008B5FF2" w:rsidP="00D22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7EA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B774BC" w:rsidTr="00323B20">
        <w:tc>
          <w:tcPr>
            <w:tcW w:w="3677" w:type="dxa"/>
            <w:vAlign w:val="center"/>
          </w:tcPr>
          <w:p w:rsidR="00B774BC" w:rsidRPr="00AB7CC3" w:rsidRDefault="00B774B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AB7CC3">
              <w:rPr>
                <w:rFonts w:ascii="Arial" w:hAnsi="Arial" w:cs="Arial"/>
                <w:sz w:val="20"/>
                <w:szCs w:val="20"/>
              </w:rPr>
              <w:t xml:space="preserve">Lire </w:t>
            </w:r>
            <w:r w:rsidR="004771C6" w:rsidRPr="00AB7CC3">
              <w:rPr>
                <w:rFonts w:ascii="Arial" w:hAnsi="Arial" w:cs="Arial"/>
                <w:sz w:val="20"/>
                <w:szCs w:val="20"/>
              </w:rPr>
              <w:t xml:space="preserve">et représenter </w:t>
            </w:r>
            <w:r w:rsidRPr="00AB7CC3">
              <w:rPr>
                <w:rFonts w:ascii="Arial" w:hAnsi="Arial" w:cs="Arial"/>
                <w:sz w:val="20"/>
                <w:szCs w:val="20"/>
              </w:rPr>
              <w:t>les dessins de pièces simples et bâtiments en projection orthogonale, coupe et section</w:t>
            </w:r>
          </w:p>
          <w:p w:rsidR="00B774BC" w:rsidRDefault="00B774BC" w:rsidP="00323B20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</w:tcPr>
          <w:p w:rsidR="004771C6" w:rsidRDefault="004771C6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Lecture et représentation des dessins  d’escaliers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771C6" w:rsidRDefault="004771C6" w:rsidP="00375A35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différents types</w:t>
            </w:r>
          </w:p>
          <w:p w:rsidR="004771C6" w:rsidRDefault="004771C6" w:rsidP="00375A35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terminologie des escaliers</w:t>
            </w:r>
          </w:p>
          <w:p w:rsidR="004771C6" w:rsidRDefault="004771C6" w:rsidP="00375A35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 des escaliers</w:t>
            </w:r>
          </w:p>
          <w:p w:rsidR="004771C6" w:rsidRPr="004771C6" w:rsidRDefault="004771C6" w:rsidP="00375A35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Balancement des escaliers</w:t>
            </w:r>
          </w:p>
          <w:p w:rsidR="00A331FA" w:rsidRDefault="004771C6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331FA">
              <w:rPr>
                <w:rFonts w:ascii="Arial" w:hAnsi="Arial" w:cs="Arial"/>
                <w:sz w:val="20"/>
                <w:szCs w:val="20"/>
              </w:rPr>
              <w:t>Les conventions de représentation du mobilier du bâtiment</w:t>
            </w:r>
          </w:p>
          <w:p w:rsidR="00A331FA" w:rsidRDefault="00A331FA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conventions de représentation des installations sanitaire</w:t>
            </w:r>
          </w:p>
          <w:p w:rsidR="00A331FA" w:rsidRDefault="00A331FA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conventions de représentations des schémas d’installation électrique (schéma architectural)</w:t>
            </w:r>
          </w:p>
          <w:p w:rsidR="00A331FA" w:rsidRDefault="00A331FA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7E9A">
              <w:rPr>
                <w:rFonts w:ascii="Arial" w:hAnsi="Arial" w:cs="Arial"/>
                <w:sz w:val="20"/>
                <w:szCs w:val="20"/>
              </w:rPr>
              <w:t>Etude et représentation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des plans d</w:t>
            </w:r>
            <w:r w:rsidR="00A57E9A">
              <w:rPr>
                <w:rFonts w:ascii="Arial" w:hAnsi="Arial" w:cs="Arial"/>
                <w:sz w:val="20"/>
                <w:szCs w:val="20"/>
              </w:rPr>
              <w:t>e distribution des constructions</w:t>
            </w:r>
          </w:p>
          <w:p w:rsidR="00A331FA" w:rsidRDefault="00A331FA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7E9A">
              <w:rPr>
                <w:rFonts w:ascii="Arial" w:hAnsi="Arial" w:cs="Arial"/>
                <w:sz w:val="20"/>
                <w:szCs w:val="20"/>
              </w:rPr>
              <w:t>Etude et représentation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des coupes </w:t>
            </w:r>
            <w:r w:rsidR="00A57E9A">
              <w:rPr>
                <w:rFonts w:ascii="Arial" w:hAnsi="Arial" w:cs="Arial"/>
                <w:sz w:val="20"/>
                <w:szCs w:val="20"/>
              </w:rPr>
              <w:t>des constructions</w:t>
            </w:r>
          </w:p>
          <w:p w:rsidR="00A331FA" w:rsidRDefault="00A331FA" w:rsidP="00A331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57E9A">
              <w:rPr>
                <w:rFonts w:ascii="Arial" w:hAnsi="Arial" w:cs="Arial"/>
                <w:sz w:val="20"/>
                <w:szCs w:val="20"/>
              </w:rPr>
              <w:t xml:space="preserve">Etude et représentation des </w:t>
            </w:r>
            <w:r>
              <w:rPr>
                <w:rFonts w:ascii="Arial" w:hAnsi="Arial" w:cs="Arial"/>
                <w:sz w:val="20"/>
                <w:szCs w:val="20"/>
              </w:rPr>
              <w:t xml:space="preserve">façades </w:t>
            </w:r>
            <w:r w:rsidR="00D532D0">
              <w:rPr>
                <w:rFonts w:ascii="Arial" w:hAnsi="Arial" w:cs="Arial"/>
                <w:sz w:val="20"/>
                <w:szCs w:val="20"/>
              </w:rPr>
              <w:t>des constructions</w:t>
            </w:r>
          </w:p>
          <w:p w:rsidR="00B774BC" w:rsidRDefault="00B774B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8" w:type="dxa"/>
          </w:tcPr>
          <w:p w:rsidR="00B774BC" w:rsidRPr="00AC19E8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>- Identifier les différents types d’escalier</w:t>
            </w:r>
          </w:p>
          <w:p w:rsidR="00A00F19" w:rsidRPr="00AC19E8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227EA">
              <w:rPr>
                <w:rFonts w:ascii="Arial" w:hAnsi="Arial" w:cs="Arial"/>
                <w:sz w:val="20"/>
                <w:szCs w:val="20"/>
              </w:rPr>
              <w:t>Représenter un escalier droit</w:t>
            </w:r>
          </w:p>
          <w:p w:rsidR="00A00F19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227EA">
              <w:rPr>
                <w:rFonts w:ascii="Arial" w:hAnsi="Arial" w:cs="Arial"/>
                <w:sz w:val="20"/>
                <w:szCs w:val="20"/>
              </w:rPr>
              <w:t>appliquer les principes de balancement</w:t>
            </w:r>
            <w:r w:rsidRPr="00AC19E8">
              <w:rPr>
                <w:rFonts w:ascii="Arial" w:hAnsi="Arial" w:cs="Arial"/>
                <w:sz w:val="20"/>
                <w:szCs w:val="20"/>
              </w:rPr>
              <w:t xml:space="preserve"> d’un escalier</w:t>
            </w:r>
          </w:p>
          <w:p w:rsidR="001A4AA8" w:rsidRPr="00AC19E8" w:rsidRDefault="001A4AA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un escalier balancé</w:t>
            </w:r>
          </w:p>
          <w:p w:rsidR="00A00F19" w:rsidRPr="00AC19E8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>- Identifier le mobilier d’un bâtiment</w:t>
            </w:r>
          </w:p>
          <w:p w:rsidR="00A00F19" w:rsidRPr="00AC19E8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>- Identifier l’équipement électrique d’un bâtiment</w:t>
            </w:r>
          </w:p>
          <w:p w:rsidR="00A00F19" w:rsidRDefault="001A4AA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Appliquer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principe</w:t>
            </w:r>
            <w:r>
              <w:rPr>
                <w:rFonts w:ascii="Arial" w:hAnsi="Arial" w:cs="Arial"/>
                <w:sz w:val="20"/>
                <w:szCs w:val="20"/>
              </w:rPr>
              <w:t>s de représentation des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et de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coupes 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>verticale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00F19" w:rsidRPr="00AC19E8">
              <w:rPr>
                <w:rFonts w:ascii="Arial" w:hAnsi="Arial" w:cs="Arial"/>
                <w:sz w:val="20"/>
                <w:szCs w:val="20"/>
              </w:rPr>
              <w:t xml:space="preserve"> d’un bâtiment</w:t>
            </w:r>
          </w:p>
          <w:p w:rsidR="001A4AA8" w:rsidRDefault="001A4AA8" w:rsidP="00722D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Appliquer</w:t>
            </w:r>
            <w:r w:rsidRPr="00AC19E8">
              <w:rPr>
                <w:rFonts w:ascii="Arial" w:hAnsi="Arial" w:cs="Arial"/>
                <w:sz w:val="20"/>
                <w:szCs w:val="20"/>
              </w:rPr>
              <w:t xml:space="preserve"> 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C19E8">
              <w:rPr>
                <w:rFonts w:ascii="Arial" w:hAnsi="Arial" w:cs="Arial"/>
                <w:sz w:val="20"/>
                <w:szCs w:val="20"/>
              </w:rPr>
              <w:t xml:space="preserve"> principe</w:t>
            </w:r>
            <w:r>
              <w:rPr>
                <w:rFonts w:ascii="Arial" w:hAnsi="Arial" w:cs="Arial"/>
                <w:sz w:val="20"/>
                <w:szCs w:val="20"/>
              </w:rPr>
              <w:t>s de représentation des</w:t>
            </w:r>
            <w:r w:rsidRPr="00AC1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façades</w:t>
            </w:r>
          </w:p>
        </w:tc>
        <w:tc>
          <w:tcPr>
            <w:tcW w:w="3678" w:type="dxa"/>
          </w:tcPr>
          <w:p w:rsidR="00B774BC" w:rsidRDefault="00B774B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BC" w:rsidTr="00323B20">
        <w:tc>
          <w:tcPr>
            <w:tcW w:w="3677" w:type="dxa"/>
            <w:vAlign w:val="center"/>
          </w:tcPr>
          <w:p w:rsidR="00B774BC" w:rsidRPr="00EC271D" w:rsidRDefault="00B774B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EC271D">
              <w:rPr>
                <w:rFonts w:ascii="Arial" w:hAnsi="Arial" w:cs="Arial"/>
                <w:sz w:val="20"/>
                <w:szCs w:val="20"/>
              </w:rPr>
              <w:lastRenderedPageBreak/>
              <w:t xml:space="preserve">Lire </w:t>
            </w:r>
            <w:r w:rsidR="001A4AA8">
              <w:rPr>
                <w:rFonts w:ascii="Arial" w:hAnsi="Arial" w:cs="Arial"/>
                <w:sz w:val="20"/>
                <w:szCs w:val="20"/>
              </w:rPr>
              <w:t>et représenter</w:t>
            </w:r>
            <w:r w:rsidR="004771C6" w:rsidRPr="00EC27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271D">
              <w:rPr>
                <w:rFonts w:ascii="Arial" w:hAnsi="Arial" w:cs="Arial"/>
                <w:sz w:val="20"/>
                <w:szCs w:val="20"/>
              </w:rPr>
              <w:t>les dessins de perspectives cavalière</w:t>
            </w:r>
            <w:r w:rsidR="008B0A49">
              <w:rPr>
                <w:rFonts w:ascii="Arial" w:hAnsi="Arial" w:cs="Arial"/>
                <w:sz w:val="20"/>
                <w:szCs w:val="20"/>
              </w:rPr>
              <w:t>s et axonométriques</w:t>
            </w:r>
            <w:r w:rsidRPr="00EC271D">
              <w:rPr>
                <w:rFonts w:ascii="Arial" w:hAnsi="Arial" w:cs="Arial"/>
                <w:sz w:val="20"/>
                <w:szCs w:val="20"/>
              </w:rPr>
              <w:t xml:space="preserve"> des pièces simples et des bâtiments</w:t>
            </w:r>
          </w:p>
          <w:p w:rsidR="00B774BC" w:rsidRDefault="00B774BC" w:rsidP="00323B20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</w:tcPr>
          <w:p w:rsidR="00D532D0" w:rsidRDefault="008B0A49" w:rsidP="00D53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perspectives axo</w:t>
            </w:r>
            <w:r w:rsidR="00FD687C">
              <w:rPr>
                <w:rFonts w:ascii="Arial" w:hAnsi="Arial" w:cs="Arial"/>
                <w:sz w:val="20"/>
                <w:szCs w:val="20"/>
              </w:rPr>
              <w:t>n</w:t>
            </w:r>
            <w:r w:rsidR="00D532D0">
              <w:rPr>
                <w:rFonts w:ascii="Arial" w:hAnsi="Arial" w:cs="Arial"/>
                <w:sz w:val="20"/>
                <w:szCs w:val="20"/>
              </w:rPr>
              <w:t>ométriques</w:t>
            </w:r>
          </w:p>
          <w:p w:rsidR="00B774BC" w:rsidRPr="00D532D0" w:rsidRDefault="008B0A49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perspective</w:t>
            </w:r>
            <w:r w:rsidR="00D532D0" w:rsidRPr="00D53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2D0">
              <w:rPr>
                <w:rFonts w:ascii="Arial" w:hAnsi="Arial" w:cs="Arial"/>
                <w:sz w:val="20"/>
                <w:szCs w:val="20"/>
              </w:rPr>
              <w:t>isométrique</w:t>
            </w:r>
          </w:p>
        </w:tc>
        <w:tc>
          <w:tcPr>
            <w:tcW w:w="3678" w:type="dxa"/>
          </w:tcPr>
          <w:p w:rsidR="00B774BC" w:rsidRDefault="00A00F19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19E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A4AA8">
              <w:rPr>
                <w:rFonts w:ascii="Arial" w:hAnsi="Arial" w:cs="Arial"/>
                <w:sz w:val="20"/>
                <w:szCs w:val="20"/>
              </w:rPr>
              <w:t>Appliquer</w:t>
            </w:r>
            <w:r w:rsidR="00AC19E8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8B0A49">
              <w:rPr>
                <w:rFonts w:ascii="Arial" w:hAnsi="Arial" w:cs="Arial"/>
                <w:sz w:val="20"/>
                <w:szCs w:val="20"/>
              </w:rPr>
              <w:t>e</w:t>
            </w:r>
            <w:r w:rsidR="001A4AA8">
              <w:rPr>
                <w:rFonts w:ascii="Arial" w:hAnsi="Arial" w:cs="Arial"/>
                <w:sz w:val="20"/>
                <w:szCs w:val="20"/>
              </w:rPr>
              <w:t>s</w:t>
            </w:r>
            <w:r w:rsidR="008B0A49">
              <w:rPr>
                <w:rFonts w:ascii="Arial" w:hAnsi="Arial" w:cs="Arial"/>
                <w:sz w:val="20"/>
                <w:szCs w:val="20"/>
              </w:rPr>
              <w:t xml:space="preserve"> principe</w:t>
            </w:r>
            <w:r w:rsidR="001A4AA8">
              <w:rPr>
                <w:rFonts w:ascii="Arial" w:hAnsi="Arial" w:cs="Arial"/>
                <w:sz w:val="20"/>
                <w:szCs w:val="20"/>
              </w:rPr>
              <w:t>s</w:t>
            </w:r>
            <w:r w:rsidR="008B0A49">
              <w:rPr>
                <w:rFonts w:ascii="Arial" w:hAnsi="Arial" w:cs="Arial"/>
                <w:sz w:val="20"/>
                <w:szCs w:val="20"/>
              </w:rPr>
              <w:t xml:space="preserve"> de représentation de la perspective</w:t>
            </w:r>
            <w:r w:rsidR="00AC19E8">
              <w:rPr>
                <w:rFonts w:ascii="Arial" w:hAnsi="Arial" w:cs="Arial"/>
                <w:sz w:val="20"/>
                <w:szCs w:val="20"/>
              </w:rPr>
              <w:t xml:space="preserve"> isométrique</w:t>
            </w:r>
          </w:p>
          <w:p w:rsidR="001A4AA8" w:rsidRDefault="00E621D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</w:t>
            </w:r>
            <w:r w:rsidR="008B0A49">
              <w:rPr>
                <w:rFonts w:ascii="Arial" w:hAnsi="Arial" w:cs="Arial"/>
                <w:sz w:val="20"/>
                <w:szCs w:val="20"/>
              </w:rPr>
              <w:t>ire une perspective isométrique</w:t>
            </w:r>
          </w:p>
          <w:p w:rsidR="001A4AA8" w:rsidRPr="00AC19E8" w:rsidRDefault="001A4AA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une perspective isométrique</w:t>
            </w:r>
          </w:p>
        </w:tc>
        <w:tc>
          <w:tcPr>
            <w:tcW w:w="3678" w:type="dxa"/>
          </w:tcPr>
          <w:p w:rsidR="00B774BC" w:rsidRDefault="00B774B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4BC" w:rsidTr="00323B20">
        <w:tc>
          <w:tcPr>
            <w:tcW w:w="3677" w:type="dxa"/>
            <w:vAlign w:val="center"/>
          </w:tcPr>
          <w:p w:rsidR="00B774BC" w:rsidRPr="00EC271D" w:rsidRDefault="00B774B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EC271D">
              <w:rPr>
                <w:rFonts w:ascii="Arial" w:hAnsi="Arial" w:cs="Arial"/>
                <w:sz w:val="20"/>
                <w:szCs w:val="20"/>
              </w:rPr>
              <w:t>Lire</w:t>
            </w:r>
            <w:r w:rsidR="001A4AA8">
              <w:rPr>
                <w:rFonts w:ascii="Arial" w:hAnsi="Arial" w:cs="Arial"/>
                <w:sz w:val="20"/>
                <w:szCs w:val="20"/>
              </w:rPr>
              <w:t xml:space="preserve"> et représenter</w:t>
            </w:r>
            <w:r w:rsidRPr="00EC271D">
              <w:rPr>
                <w:rFonts w:ascii="Arial" w:hAnsi="Arial" w:cs="Arial"/>
                <w:sz w:val="20"/>
                <w:szCs w:val="20"/>
              </w:rPr>
              <w:t xml:space="preserve"> les calepinages et les plans de pose des carrelages</w:t>
            </w:r>
          </w:p>
        </w:tc>
        <w:tc>
          <w:tcPr>
            <w:tcW w:w="3677" w:type="dxa"/>
          </w:tcPr>
          <w:p w:rsidR="00D532D0" w:rsidRDefault="00EC271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532D0" w:rsidRPr="00D532D0">
              <w:rPr>
                <w:rFonts w:ascii="Arial" w:hAnsi="Arial" w:cs="Arial"/>
                <w:sz w:val="20"/>
                <w:szCs w:val="20"/>
              </w:rPr>
              <w:t>Etude</w:t>
            </w:r>
            <w:r w:rsidR="00D532D0">
              <w:rPr>
                <w:rFonts w:ascii="Arial" w:hAnsi="Arial" w:cs="Arial"/>
                <w:sz w:val="20"/>
                <w:szCs w:val="20"/>
              </w:rPr>
              <w:t xml:space="preserve"> et représentation d</w:t>
            </w:r>
            <w:r w:rsidR="004A04D5">
              <w:rPr>
                <w:rFonts w:ascii="Arial" w:hAnsi="Arial" w:cs="Arial"/>
                <w:sz w:val="20"/>
                <w:szCs w:val="20"/>
              </w:rPr>
              <w:t>es plans</w:t>
            </w:r>
            <w:r w:rsidR="001D7D42">
              <w:rPr>
                <w:rFonts w:ascii="Arial" w:hAnsi="Arial" w:cs="Arial"/>
                <w:sz w:val="20"/>
                <w:szCs w:val="20"/>
              </w:rPr>
              <w:t xml:space="preserve"> de pose sur les surfaces horizontales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 w:rsidR="004A04D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A04D5" w:rsidRDefault="004A04D5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fond perdu</w:t>
            </w:r>
          </w:p>
          <w:p w:rsidR="004A04D5" w:rsidRDefault="004A04D5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tapis</w:t>
            </w:r>
          </w:p>
          <w:p w:rsidR="004A04D5" w:rsidRDefault="004A04D5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contrariés</w:t>
            </w:r>
            <w:r w:rsidR="004C616E">
              <w:rPr>
                <w:rFonts w:ascii="Arial" w:hAnsi="Arial" w:cs="Arial"/>
                <w:sz w:val="20"/>
                <w:szCs w:val="20"/>
              </w:rPr>
              <w:t xml:space="preserve"> ou à joints coupés</w:t>
            </w:r>
          </w:p>
          <w:p w:rsidR="004A04D5" w:rsidRDefault="004A04D5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diagonale avec bordure</w:t>
            </w:r>
          </w:p>
          <w:p w:rsidR="00E60DED" w:rsidRPr="00E60DED" w:rsidRDefault="004A04D5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en diagonale à fond </w:t>
            </w:r>
            <w:r w:rsidR="004C61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perdu</w:t>
            </w:r>
            <w:r w:rsidR="00E60DE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chevrons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en croix ou damier contrarié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rustique en damier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et bouchons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octogones et bouchons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rustiques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carrés et rectangles</w:t>
            </w:r>
          </w:p>
          <w:p w:rsidR="004C616E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mosaïque</w:t>
            </w:r>
          </w:p>
          <w:p w:rsidR="00E60DED" w:rsidRDefault="004C616E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des pierres </w:t>
            </w:r>
            <w:r w:rsidR="007E55E0">
              <w:rPr>
                <w:rFonts w:ascii="Arial" w:hAnsi="Arial" w:cs="Arial"/>
                <w:sz w:val="20"/>
                <w:szCs w:val="20"/>
              </w:rPr>
              <w:t>: Opus</w:t>
            </w:r>
            <w:r w:rsidR="00E60DED">
              <w:rPr>
                <w:rFonts w:ascii="Arial" w:hAnsi="Arial" w:cs="Arial"/>
                <w:sz w:val="20"/>
                <w:szCs w:val="20"/>
              </w:rPr>
              <w:t xml:space="preserve"> incertum, Opus tout venant,</w:t>
            </w:r>
          </w:p>
          <w:p w:rsidR="00E60DED" w:rsidRP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Opus taillé avec pierres taillées sur chants, Opus appareillé avec pierres taillées chants</w:t>
            </w:r>
          </w:p>
          <w:p w:rsidR="00EC271D" w:rsidRPr="00EC271D" w:rsidRDefault="00EC271D" w:rsidP="00EC2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47FB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lan</w:t>
            </w:r>
            <w:r w:rsidR="00647FB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de pose d’une pièce avec les carreaux de différentes épaisseurs</w:t>
            </w:r>
            <w:r w:rsidR="00647FB6">
              <w:rPr>
                <w:rFonts w:ascii="Arial" w:hAnsi="Arial" w:cs="Arial"/>
                <w:sz w:val="20"/>
                <w:szCs w:val="20"/>
              </w:rPr>
              <w:t xml:space="preserve"> et de différentes couleurs</w:t>
            </w:r>
            <w:r w:rsidR="001D7D42">
              <w:rPr>
                <w:rFonts w:ascii="Arial" w:hAnsi="Arial" w:cs="Arial"/>
                <w:sz w:val="20"/>
                <w:szCs w:val="20"/>
              </w:rPr>
              <w:t xml:space="preserve"> sur les surfaces horizontales</w:t>
            </w:r>
          </w:p>
        </w:tc>
        <w:tc>
          <w:tcPr>
            <w:tcW w:w="3678" w:type="dxa"/>
          </w:tcPr>
          <w:p w:rsidR="00B774BC" w:rsidRDefault="00AC19E8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C61A0E">
              <w:rPr>
                <w:rFonts w:ascii="Arial" w:hAnsi="Arial" w:cs="Arial"/>
                <w:sz w:val="20"/>
                <w:szCs w:val="20"/>
              </w:rPr>
              <w:t>- Identifier les différents plan</w:t>
            </w:r>
            <w:r w:rsidR="00C61A0E">
              <w:rPr>
                <w:rFonts w:ascii="Arial" w:hAnsi="Arial" w:cs="Arial"/>
                <w:sz w:val="20"/>
                <w:szCs w:val="20"/>
              </w:rPr>
              <w:t>s</w:t>
            </w:r>
            <w:r w:rsidRPr="00C61A0E">
              <w:rPr>
                <w:rFonts w:ascii="Arial" w:hAnsi="Arial" w:cs="Arial"/>
                <w:sz w:val="20"/>
                <w:szCs w:val="20"/>
              </w:rPr>
              <w:t xml:space="preserve"> de pose</w:t>
            </w:r>
            <w:r w:rsidR="00C61A0E">
              <w:rPr>
                <w:rFonts w:ascii="Arial" w:hAnsi="Arial" w:cs="Arial"/>
                <w:sz w:val="20"/>
                <w:szCs w:val="20"/>
              </w:rPr>
              <w:t xml:space="preserve"> en carrelage</w:t>
            </w:r>
          </w:p>
          <w:p w:rsidR="00C61A0E" w:rsidRPr="00C61A0E" w:rsidRDefault="00C61A0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différents plans de pose en carrelage</w:t>
            </w:r>
          </w:p>
        </w:tc>
        <w:tc>
          <w:tcPr>
            <w:tcW w:w="3678" w:type="dxa"/>
          </w:tcPr>
          <w:p w:rsidR="00B774BC" w:rsidRPr="00647FB6" w:rsidRDefault="00647FB6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647FB6">
              <w:rPr>
                <w:rFonts w:ascii="Arial" w:hAnsi="Arial" w:cs="Arial"/>
                <w:sz w:val="20"/>
                <w:szCs w:val="20"/>
              </w:rPr>
              <w:t>Les formes des pièces sont quelconques</w:t>
            </w:r>
          </w:p>
        </w:tc>
      </w:tr>
      <w:tr w:rsidR="00B774BC" w:rsidTr="00323B20">
        <w:tc>
          <w:tcPr>
            <w:tcW w:w="3677" w:type="dxa"/>
            <w:vAlign w:val="center"/>
          </w:tcPr>
          <w:p w:rsidR="00B774BC" w:rsidRPr="00EC271D" w:rsidRDefault="00B774B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EC271D">
              <w:rPr>
                <w:rFonts w:ascii="Arial" w:hAnsi="Arial" w:cs="Arial"/>
                <w:sz w:val="20"/>
                <w:szCs w:val="20"/>
              </w:rPr>
              <w:t xml:space="preserve">Dessiner les dessins de détails des </w:t>
            </w:r>
            <w:r w:rsidRPr="00EC271D">
              <w:rPr>
                <w:rFonts w:ascii="Arial" w:hAnsi="Arial" w:cs="Arial"/>
                <w:sz w:val="20"/>
                <w:szCs w:val="20"/>
              </w:rPr>
              <w:lastRenderedPageBreak/>
              <w:t xml:space="preserve">ouvrages et des </w:t>
            </w:r>
            <w:r w:rsidR="00C14B58" w:rsidRPr="00EC271D">
              <w:rPr>
                <w:rFonts w:ascii="Arial" w:hAnsi="Arial" w:cs="Arial"/>
                <w:sz w:val="20"/>
                <w:szCs w:val="20"/>
              </w:rPr>
              <w:t>calepinages</w:t>
            </w:r>
          </w:p>
        </w:tc>
        <w:tc>
          <w:tcPr>
            <w:tcW w:w="3677" w:type="dxa"/>
          </w:tcPr>
          <w:p w:rsidR="001D7D42" w:rsidRDefault="001D7D42" w:rsidP="001D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Etude et représentation des détails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des plans de pose sur les surfaces verticaux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1D7D42" w:rsidRDefault="001D7D42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fond perdu</w:t>
            </w:r>
          </w:p>
          <w:p w:rsidR="001D7D42" w:rsidRDefault="001D7D42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tapis</w:t>
            </w:r>
          </w:p>
          <w:p w:rsidR="001D7D42" w:rsidRDefault="001D7D42" w:rsidP="00375A35">
            <w:pPr>
              <w:pStyle w:val="Paragraphedeliste"/>
              <w:numPr>
                <w:ilvl w:val="0"/>
                <w:numId w:val="27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contrariés</w:t>
            </w:r>
            <w:r w:rsidR="00257366">
              <w:rPr>
                <w:rFonts w:ascii="Arial" w:hAnsi="Arial" w:cs="Arial"/>
                <w:sz w:val="20"/>
                <w:szCs w:val="20"/>
              </w:rPr>
              <w:t xml:space="preserve"> ou à joints coupés  </w:t>
            </w:r>
          </w:p>
          <w:p w:rsidR="001D7D42" w:rsidRDefault="001D7D42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diagonale avec bordure</w:t>
            </w:r>
          </w:p>
          <w:p w:rsidR="00E60DED" w:rsidRPr="00E60DED" w:rsidRDefault="001D7D42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en diagonale à fond perdu </w:t>
            </w:r>
            <w:r w:rsidR="00E60D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chevrons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en croix ou damier contrarié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rustique en damier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et bouchons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octogones et bouchons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rustiques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carrés et rectangles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mosaïque</w:t>
            </w:r>
          </w:p>
          <w:p w:rsidR="00E60DED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des pierres : Opus incertum, Opus tout venant,</w:t>
            </w:r>
          </w:p>
          <w:p w:rsidR="001D7D42" w:rsidRPr="001A4AA8" w:rsidRDefault="00E60DED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Opus taillé avec pierres taillées sur chants, Opus appareillé avec pierres taillées chants</w:t>
            </w:r>
          </w:p>
          <w:p w:rsidR="00B774BC" w:rsidRPr="00FD4982" w:rsidRDefault="00647FB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détails des plans de pose d’une pièce avec les carreaux de différentes épaisseurs et de différentes couleurs</w:t>
            </w:r>
            <w:r w:rsidR="001D7D42">
              <w:rPr>
                <w:rFonts w:ascii="Arial" w:hAnsi="Arial" w:cs="Arial"/>
                <w:sz w:val="20"/>
                <w:szCs w:val="20"/>
              </w:rPr>
              <w:t xml:space="preserve"> sur un plan horizontal </w:t>
            </w:r>
          </w:p>
        </w:tc>
        <w:tc>
          <w:tcPr>
            <w:tcW w:w="3678" w:type="dxa"/>
          </w:tcPr>
          <w:p w:rsidR="00C61A0E" w:rsidRDefault="00C61A0E" w:rsidP="00C61A0E">
            <w:pPr>
              <w:rPr>
                <w:rFonts w:ascii="Arial" w:hAnsi="Arial" w:cs="Arial"/>
                <w:sz w:val="20"/>
                <w:szCs w:val="20"/>
              </w:rPr>
            </w:pPr>
            <w:r w:rsidRPr="00C61A0E">
              <w:rPr>
                <w:rFonts w:ascii="Arial" w:hAnsi="Arial" w:cs="Arial"/>
                <w:sz w:val="20"/>
                <w:szCs w:val="20"/>
              </w:rPr>
              <w:lastRenderedPageBreak/>
              <w:t>- Identifier les d</w:t>
            </w:r>
            <w:r>
              <w:rPr>
                <w:rFonts w:ascii="Arial" w:hAnsi="Arial" w:cs="Arial"/>
                <w:sz w:val="20"/>
                <w:szCs w:val="20"/>
              </w:rPr>
              <w:t>étails des</w:t>
            </w:r>
            <w:r w:rsidRPr="00C61A0E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61A0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C61A0E">
              <w:rPr>
                <w:rFonts w:ascii="Arial" w:hAnsi="Arial" w:cs="Arial"/>
                <w:sz w:val="20"/>
                <w:szCs w:val="20"/>
              </w:rPr>
              <w:lastRenderedPageBreak/>
              <w:t>pose</w:t>
            </w:r>
            <w:r>
              <w:rPr>
                <w:rFonts w:ascii="Arial" w:hAnsi="Arial" w:cs="Arial"/>
                <w:sz w:val="20"/>
                <w:szCs w:val="20"/>
              </w:rPr>
              <w:t xml:space="preserve"> en carrelage</w:t>
            </w:r>
          </w:p>
          <w:p w:rsidR="00B774BC" w:rsidRPr="00C61A0E" w:rsidRDefault="00C61A0E" w:rsidP="00C61A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Représenter les détails nécessaires d’un plan de pose en carrelage</w:t>
            </w:r>
          </w:p>
        </w:tc>
        <w:tc>
          <w:tcPr>
            <w:tcW w:w="3678" w:type="dxa"/>
          </w:tcPr>
          <w:p w:rsidR="00B774BC" w:rsidRDefault="00B774B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5FF2" w:rsidRDefault="008B5FF2" w:rsidP="008B5FF2">
      <w:pPr>
        <w:spacing w:after="0"/>
        <w:rPr>
          <w:rFonts w:ascii="Arial" w:hAnsi="Arial" w:cs="Arial"/>
          <w:sz w:val="24"/>
          <w:szCs w:val="24"/>
        </w:rPr>
      </w:pPr>
    </w:p>
    <w:p w:rsidR="009F4064" w:rsidRDefault="009F4064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5D5C19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661F8A">
      <w:pPr>
        <w:spacing w:after="0"/>
        <w:rPr>
          <w:rFonts w:ascii="Arial" w:hAnsi="Arial" w:cs="Arial"/>
          <w:b/>
          <w:sz w:val="24"/>
          <w:szCs w:val="24"/>
        </w:rPr>
      </w:pPr>
    </w:p>
    <w:p w:rsidR="005D5C19" w:rsidRDefault="00D455CA" w:rsidP="00661F8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1-3 Module 7</w:t>
      </w:r>
    </w:p>
    <w:p w:rsidR="00661F8A" w:rsidRDefault="00661F8A" w:rsidP="00661F8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661F8A" w:rsidTr="00722DA9">
        <w:tc>
          <w:tcPr>
            <w:tcW w:w="14710" w:type="dxa"/>
            <w:gridSpan w:val="4"/>
          </w:tcPr>
          <w:p w:rsidR="00661F8A" w:rsidRDefault="00661F8A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 w:rsidRPr="00661F8A">
              <w:rPr>
                <w:rFonts w:ascii="Arial" w:hAnsi="Arial" w:cs="Arial"/>
                <w:sz w:val="24"/>
                <w:szCs w:val="24"/>
              </w:rPr>
              <w:t>Appréhender</w:t>
            </w:r>
            <w:r w:rsidR="00730B25">
              <w:rPr>
                <w:rFonts w:ascii="Arial" w:hAnsi="Arial" w:cs="Arial"/>
                <w:sz w:val="24"/>
                <w:szCs w:val="24"/>
              </w:rPr>
              <w:t xml:space="preserve"> les principes</w:t>
            </w:r>
            <w:r w:rsidR="00711641" w:rsidRPr="00661F8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11641">
              <w:rPr>
                <w:rFonts w:ascii="Arial" w:hAnsi="Arial" w:cs="Arial"/>
                <w:sz w:val="24"/>
                <w:szCs w:val="24"/>
              </w:rPr>
              <w:t xml:space="preserve"> réalisation des ouvrages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> : objectif de comportement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Pr="009F081D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 w:rsidRPr="00711641">
              <w:rPr>
                <w:rFonts w:ascii="Arial" w:hAnsi="Arial" w:cs="Arial"/>
                <w:sz w:val="24"/>
                <w:szCs w:val="24"/>
              </w:rPr>
              <w:t>Techniques de réalisation des ouvrages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>
              <w:rPr>
                <w:rFonts w:ascii="Arial" w:hAnsi="Arial" w:cs="Arial"/>
                <w:sz w:val="24"/>
                <w:szCs w:val="24"/>
              </w:rPr>
              <w:t>3</w:t>
            </w:r>
            <w:r w:rsidR="00711641" w:rsidRPr="00711641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 w:rsidR="007116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 44 heures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F8A" w:rsidTr="005D5C19">
        <w:tc>
          <w:tcPr>
            <w:tcW w:w="3677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661F8A" w:rsidTr="005D5C19">
        <w:tc>
          <w:tcPr>
            <w:tcW w:w="3677" w:type="dxa"/>
            <w:vAlign w:val="center"/>
          </w:tcPr>
          <w:p w:rsidR="00661F8A" w:rsidRPr="00643A5A" w:rsidRDefault="00643A5A" w:rsidP="005D5C19">
            <w:pPr>
              <w:rPr>
                <w:rFonts w:ascii="Arial" w:hAnsi="Arial" w:cs="Arial"/>
              </w:rPr>
            </w:pPr>
            <w:r w:rsidRPr="00643A5A">
              <w:rPr>
                <w:rFonts w:ascii="Arial" w:hAnsi="Arial" w:cs="Arial"/>
              </w:rPr>
              <w:t>Appréhender les notions générales sur les constructions</w:t>
            </w:r>
          </w:p>
        </w:tc>
        <w:tc>
          <w:tcPr>
            <w:tcW w:w="3677" w:type="dxa"/>
          </w:tcPr>
          <w:p w:rsidR="00661F8A" w:rsidRPr="00AC79EA" w:rsidRDefault="00643A5A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Exploitation on planning GANTT des travaux</w:t>
            </w:r>
          </w:p>
          <w:p w:rsidR="00643A5A" w:rsidRPr="00AC79EA" w:rsidRDefault="00643A5A" w:rsidP="00375A35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643A5A" w:rsidRPr="00AC79EA" w:rsidRDefault="00643A5A" w:rsidP="00375A35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différentes parties</w:t>
            </w:r>
          </w:p>
          <w:p w:rsidR="00643A5A" w:rsidRPr="00AC79EA" w:rsidRDefault="00643A5A" w:rsidP="00375A35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Lecture et interprétation</w:t>
            </w:r>
          </w:p>
          <w:p w:rsidR="00643A5A" w:rsidRPr="00AC79EA" w:rsidRDefault="00643A5A" w:rsidP="00643A5A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Rédaction d’un journal de chantier</w:t>
            </w:r>
          </w:p>
          <w:p w:rsidR="00643A5A" w:rsidRPr="00AC79EA" w:rsidRDefault="00643A5A" w:rsidP="00375A35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643A5A" w:rsidRPr="00AC79EA" w:rsidRDefault="00643A5A" w:rsidP="00375A35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 contenu</w:t>
            </w:r>
          </w:p>
          <w:p w:rsidR="00643A5A" w:rsidRPr="004D4CE6" w:rsidRDefault="00643A5A" w:rsidP="00375A35">
            <w:pPr>
              <w:pStyle w:val="Paragraphedeliste"/>
              <w:numPr>
                <w:ilvl w:val="0"/>
                <w:numId w:val="54"/>
              </w:numPr>
              <w:ind w:left="9" w:firstLine="351"/>
              <w:rPr>
                <w:rFonts w:ascii="Arial" w:hAnsi="Arial" w:cs="Arial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Lecture et interprétation d’un journal de chantier</w:t>
            </w:r>
          </w:p>
        </w:tc>
        <w:tc>
          <w:tcPr>
            <w:tcW w:w="3678" w:type="dxa"/>
          </w:tcPr>
          <w:p w:rsidR="00661F8A" w:rsidRPr="00AC79EA" w:rsidRDefault="006E0F1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Lire et interpréter un planning GANTT</w:t>
            </w:r>
          </w:p>
          <w:p w:rsidR="006E0F1F" w:rsidRDefault="006E0F1F" w:rsidP="00722DA9">
            <w:pPr>
              <w:rPr>
                <w:rFonts w:ascii="Arial" w:hAnsi="Arial" w:cs="Arial"/>
              </w:rPr>
            </w:pPr>
          </w:p>
          <w:p w:rsidR="006E0F1F" w:rsidRDefault="006E0F1F" w:rsidP="00722DA9">
            <w:pPr>
              <w:rPr>
                <w:rFonts w:ascii="Arial" w:hAnsi="Arial" w:cs="Arial"/>
              </w:rPr>
            </w:pPr>
          </w:p>
          <w:p w:rsidR="006E0F1F" w:rsidRDefault="006E0F1F" w:rsidP="00722DA9">
            <w:pPr>
              <w:rPr>
                <w:rFonts w:ascii="Arial" w:hAnsi="Arial" w:cs="Arial"/>
              </w:rPr>
            </w:pPr>
          </w:p>
          <w:p w:rsidR="006E0F1F" w:rsidRPr="00AC79EA" w:rsidRDefault="006E0F1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Lire et interpréter un journal de chantier</w:t>
            </w:r>
          </w:p>
          <w:p w:rsidR="006E0F1F" w:rsidRPr="00643A5A" w:rsidRDefault="006E0F1F" w:rsidP="00722DA9">
            <w:pPr>
              <w:rPr>
                <w:rFonts w:ascii="Arial" w:hAnsi="Arial" w:cs="Arial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Rédiger un journal de chantier</w:t>
            </w:r>
          </w:p>
        </w:tc>
        <w:tc>
          <w:tcPr>
            <w:tcW w:w="3678" w:type="dxa"/>
          </w:tcPr>
          <w:p w:rsidR="00661F8A" w:rsidRPr="00643A5A" w:rsidRDefault="00661F8A" w:rsidP="00722DA9">
            <w:pPr>
              <w:rPr>
                <w:rFonts w:ascii="Arial" w:hAnsi="Arial" w:cs="Arial"/>
              </w:rPr>
            </w:pPr>
          </w:p>
        </w:tc>
      </w:tr>
      <w:tr w:rsidR="00661F8A" w:rsidTr="005D5C19">
        <w:tc>
          <w:tcPr>
            <w:tcW w:w="3677" w:type="dxa"/>
            <w:vAlign w:val="center"/>
          </w:tcPr>
          <w:p w:rsidR="004D4CE6" w:rsidRPr="00E1719C" w:rsidRDefault="004D4CE6" w:rsidP="005D5C19">
            <w:pPr>
              <w:rPr>
                <w:rFonts w:ascii="Arial" w:hAnsi="Arial" w:cs="Arial"/>
              </w:rPr>
            </w:pPr>
            <w:r w:rsidRPr="00E1719C">
              <w:rPr>
                <w:rFonts w:ascii="Arial" w:hAnsi="Arial" w:cs="Arial"/>
              </w:rPr>
              <w:t>Appréhender les notions générales sur la réalisation des ouvrages provisoires</w:t>
            </w:r>
          </w:p>
          <w:p w:rsidR="00661F8A" w:rsidRPr="00643A5A" w:rsidRDefault="00661F8A" w:rsidP="005D5C19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</w:tcPr>
          <w:p w:rsidR="00661F8A" w:rsidRPr="00AC79EA" w:rsidRDefault="004D4CE6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Coffrage d’un mur banché</w:t>
            </w:r>
          </w:p>
          <w:p w:rsidR="004D4CE6" w:rsidRPr="00AC79EA" w:rsidRDefault="004D4CE6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Le blindage des fouilles</w:t>
            </w:r>
          </w:p>
          <w:p w:rsidR="00C93702" w:rsidRPr="00AC79EA" w:rsidRDefault="00C93702" w:rsidP="00C93702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Etude et réalisation des échafaudages :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Echafaudage sur tréteaux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3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Echafaudage en bois à un rang d’écoperches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31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Echafaudage en bois à deux rangs d’écoperches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Echafaudages tubulaire</w:t>
            </w:r>
          </w:p>
          <w:p w:rsidR="00C93702" w:rsidRPr="005D5C19" w:rsidRDefault="00C93702" w:rsidP="00375A35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lastRenderedPageBreak/>
              <w:t xml:space="preserve">Echafaudage volant </w:t>
            </w:r>
          </w:p>
        </w:tc>
        <w:tc>
          <w:tcPr>
            <w:tcW w:w="3678" w:type="dxa"/>
          </w:tcPr>
          <w:p w:rsidR="00C93702" w:rsidRPr="00AC79EA" w:rsidRDefault="00C93702" w:rsidP="00C93702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lastRenderedPageBreak/>
              <w:t>- Choisir adéquatement un échafaudage en fonction du travail à réaliser</w:t>
            </w:r>
          </w:p>
          <w:p w:rsidR="00C93702" w:rsidRPr="00AC79EA" w:rsidRDefault="00C93702" w:rsidP="00C93702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Monter et démonter un échafaudage</w:t>
            </w:r>
          </w:p>
          <w:p w:rsidR="00661F8A" w:rsidRPr="00643A5A" w:rsidRDefault="00661F8A" w:rsidP="00722DA9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661F8A" w:rsidRPr="00643A5A" w:rsidRDefault="00661F8A" w:rsidP="00722DA9">
            <w:pPr>
              <w:rPr>
                <w:rFonts w:ascii="Arial" w:hAnsi="Arial" w:cs="Arial"/>
              </w:rPr>
            </w:pPr>
          </w:p>
        </w:tc>
      </w:tr>
      <w:tr w:rsidR="00661F8A" w:rsidTr="005D5C19">
        <w:tc>
          <w:tcPr>
            <w:tcW w:w="3677" w:type="dxa"/>
            <w:vAlign w:val="center"/>
          </w:tcPr>
          <w:p w:rsidR="00C93702" w:rsidRPr="00E1719C" w:rsidRDefault="00C93702" w:rsidP="005D5C19">
            <w:pPr>
              <w:rPr>
                <w:rFonts w:ascii="Arial" w:hAnsi="Arial" w:cs="Arial"/>
              </w:rPr>
            </w:pPr>
            <w:r w:rsidRPr="00E1719C">
              <w:rPr>
                <w:rFonts w:ascii="Arial" w:hAnsi="Arial" w:cs="Arial"/>
              </w:rPr>
              <w:lastRenderedPageBreak/>
              <w:t>Appréhender les notions générales sur la réalisation des ouvrages de maçonnerie</w:t>
            </w:r>
          </w:p>
          <w:p w:rsidR="00661F8A" w:rsidRPr="00643A5A" w:rsidRDefault="00661F8A" w:rsidP="005D5C19">
            <w:pPr>
              <w:rPr>
                <w:rFonts w:ascii="Arial" w:hAnsi="Arial" w:cs="Arial"/>
              </w:rPr>
            </w:pPr>
          </w:p>
        </w:tc>
        <w:tc>
          <w:tcPr>
            <w:tcW w:w="3677" w:type="dxa"/>
          </w:tcPr>
          <w:p w:rsidR="00661F8A" w:rsidRPr="00AC79EA" w:rsidRDefault="00C93702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Les chapes et les supports pour carrelage du sol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5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La chape adhérente incorporée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5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La chape adhérente rapportée</w:t>
            </w:r>
          </w:p>
          <w:p w:rsidR="00C93702" w:rsidRPr="00DB486E" w:rsidRDefault="00C93702" w:rsidP="00375A35">
            <w:pPr>
              <w:pStyle w:val="Paragraphedeliste"/>
              <w:numPr>
                <w:ilvl w:val="0"/>
                <w:numId w:val="5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Chappe et dalle flottante</w:t>
            </w:r>
          </w:p>
        </w:tc>
        <w:tc>
          <w:tcPr>
            <w:tcW w:w="3678" w:type="dxa"/>
          </w:tcPr>
          <w:p w:rsidR="00661F8A" w:rsidRPr="00AC79EA" w:rsidRDefault="006E0F1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 xml:space="preserve">- Donner les étapes de réalisation des supports de carrelage du sol </w:t>
            </w:r>
          </w:p>
          <w:p w:rsidR="004F7D25" w:rsidRPr="00AC79EA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Pr="00AC79EA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Pr="00AC79EA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Pr="00AC79EA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Pr="00643A5A" w:rsidRDefault="004F7D25" w:rsidP="00722DA9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661F8A" w:rsidRPr="00AC79EA" w:rsidRDefault="00C93702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Pour chaque élément donner :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différents constituants, leurs dosages et leurs épaisseurs</w:t>
            </w:r>
          </w:p>
          <w:p w:rsidR="00C93702" w:rsidRPr="00AC79EA" w:rsidRDefault="00C93702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étapes de réalisation</w:t>
            </w:r>
          </w:p>
          <w:p w:rsidR="00CA67E9" w:rsidRPr="00DB486E" w:rsidRDefault="00CA67E9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tolérances d’exécution et l’état des surfaces</w:t>
            </w:r>
          </w:p>
        </w:tc>
      </w:tr>
      <w:tr w:rsidR="00661F8A" w:rsidTr="005D5C19">
        <w:tc>
          <w:tcPr>
            <w:tcW w:w="3677" w:type="dxa"/>
            <w:vAlign w:val="center"/>
          </w:tcPr>
          <w:p w:rsidR="00661F8A" w:rsidRPr="002809EA" w:rsidRDefault="00E60DED" w:rsidP="005D5C19">
            <w:pPr>
              <w:rPr>
                <w:rFonts w:ascii="Arial" w:hAnsi="Arial" w:cs="Arial"/>
                <w:sz w:val="20"/>
                <w:szCs w:val="20"/>
              </w:rPr>
            </w:pPr>
            <w:r w:rsidRPr="002809EA">
              <w:rPr>
                <w:rFonts w:ascii="Arial" w:hAnsi="Arial" w:cs="Arial"/>
                <w:sz w:val="20"/>
                <w:szCs w:val="20"/>
              </w:rPr>
              <w:t>Appréhender les notions générales sur la réalisation des carrelages</w:t>
            </w:r>
          </w:p>
        </w:tc>
        <w:tc>
          <w:tcPr>
            <w:tcW w:w="3677" w:type="dxa"/>
          </w:tcPr>
          <w:p w:rsidR="00DB486E" w:rsidRPr="00AC79EA" w:rsidRDefault="00DB486E" w:rsidP="00DB486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- Préparation d’un support pour carrelage d’un sol</w:t>
            </w:r>
          </w:p>
          <w:p w:rsidR="00DB486E" w:rsidRPr="00AC79EA" w:rsidRDefault="00DB486E" w:rsidP="00375A35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 revoirage</w:t>
            </w:r>
          </w:p>
          <w:p w:rsidR="00DB486E" w:rsidRPr="00AC79EA" w:rsidRDefault="00DB486E" w:rsidP="00375A35">
            <w:pPr>
              <w:pStyle w:val="Paragraphedeliste"/>
              <w:numPr>
                <w:ilvl w:val="0"/>
                <w:numId w:val="58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La pose de la couche de désolidarisation</w:t>
            </w:r>
          </w:p>
          <w:p w:rsidR="002809EA" w:rsidRDefault="00DB486E" w:rsidP="00375A35">
            <w:pPr>
              <w:pStyle w:val="Paragraphedeliste"/>
              <w:numPr>
                <w:ilvl w:val="0"/>
                <w:numId w:val="58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La mise en œuvre de la</w:t>
            </w:r>
            <w:r>
              <w:rPr>
                <w:rFonts w:ascii="Arial" w:hAnsi="Arial" w:cs="Arial"/>
              </w:rPr>
              <w:t xml:space="preserve"> </w:t>
            </w:r>
            <w:r w:rsidRPr="00AC79EA">
              <w:rPr>
                <w:rFonts w:ascii="Arial" w:hAnsi="Arial" w:cs="Arial"/>
                <w:sz w:val="20"/>
                <w:szCs w:val="20"/>
              </w:rPr>
              <w:t>couche isolante</w:t>
            </w:r>
          </w:p>
          <w:p w:rsidR="00DB486E" w:rsidRPr="002809EA" w:rsidRDefault="002809EA" w:rsidP="00375A35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AC79EA">
              <w:rPr>
                <w:rFonts w:ascii="Arial" w:hAnsi="Arial" w:cs="Arial"/>
                <w:sz w:val="20"/>
                <w:szCs w:val="20"/>
              </w:rPr>
              <w:t>formes courantes</w:t>
            </w:r>
            <w:r w:rsidR="00DB486E" w:rsidRPr="00AC79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486E" w:rsidRDefault="00DB486E" w:rsidP="00DB1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FD3" w:rsidRPr="00AC79EA" w:rsidRDefault="00AC79EA" w:rsidP="00DB1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</w:t>
            </w:r>
            <w:r w:rsidR="00DB1FD3" w:rsidRPr="00AC79EA">
              <w:rPr>
                <w:rFonts w:ascii="Arial" w:hAnsi="Arial" w:cs="Arial"/>
                <w:sz w:val="20"/>
                <w:szCs w:val="20"/>
              </w:rPr>
              <w:t xml:space="preserve">es principaux types de calepinages et de dallages de pierre  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fond perdu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tapis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à joints contrariés ou à joints coupés  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diagonale avec bordure</w:t>
            </w:r>
          </w:p>
          <w:p w:rsidR="00DB1FD3" w:rsidRPr="00E60DED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en diagonale à fond perdu  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chevrons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en croix ou damier contrarié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rustique en damier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et bouchons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octogones et bouchons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hexagones rustiques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carrés et rectangles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Pose en mosaïque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des pierres : Opus incertum, Opus tout venant,</w:t>
            </w:r>
          </w:p>
          <w:p w:rsidR="00DB1FD3" w:rsidRDefault="00DB1FD3" w:rsidP="00375A35">
            <w:pPr>
              <w:pStyle w:val="Paragraphedeliste"/>
              <w:numPr>
                <w:ilvl w:val="0"/>
                <w:numId w:val="2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Opus taillé avec pierres taillées sur chants, Opus appareillé avec pierres taillées chants</w:t>
            </w:r>
          </w:p>
          <w:p w:rsidR="008831AB" w:rsidRDefault="008831AB" w:rsidP="008831AB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8831AB" w:rsidRDefault="008831AB" w:rsidP="008831AB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Règles d’exécution d’un carrelage au sol en pose scellée</w:t>
            </w:r>
          </w:p>
          <w:p w:rsidR="008831AB" w:rsidRDefault="008831AB" w:rsidP="00375A35">
            <w:pPr>
              <w:pStyle w:val="Paragraphedeliste"/>
              <w:numPr>
                <w:ilvl w:val="0"/>
                <w:numId w:val="6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Règles à respecter en pose scellée : conditions nécessaires à la pose adhérente, les conditions nécessaires à la pose désolidarisée</w:t>
            </w:r>
          </w:p>
          <w:p w:rsidR="008831AB" w:rsidRDefault="008831AB" w:rsidP="00375A35">
            <w:pPr>
              <w:pStyle w:val="Paragraphedeliste"/>
              <w:numPr>
                <w:ilvl w:val="0"/>
                <w:numId w:val="6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modes de pose traditionnels : la pose à la bande, la pose à la règle</w:t>
            </w:r>
          </w:p>
          <w:p w:rsidR="008831AB" w:rsidRDefault="00AA1B8F" w:rsidP="00375A35">
            <w:pPr>
              <w:pStyle w:val="Paragraphedeliste"/>
              <w:numPr>
                <w:ilvl w:val="0"/>
                <w:numId w:val="6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joints : les joints de gros œuvre, les joints de retrait ou joint scié, les joints de fractionnement du revêtement, les joints périphériques, les joints entre carreaux</w:t>
            </w:r>
          </w:p>
          <w:p w:rsidR="00AA1B8F" w:rsidRDefault="00AA1B8F" w:rsidP="00AA1B8F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AA1B8F" w:rsidRDefault="00AA1B8F" w:rsidP="00AA1B8F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La préparation de la pose d’un carrelage</w:t>
            </w:r>
          </w:p>
          <w:p w:rsidR="00AA1B8F" w:rsidRDefault="00AA1B8F" w:rsidP="00375A35">
            <w:pPr>
              <w:pStyle w:val="Paragraphedeliste"/>
              <w:numPr>
                <w:ilvl w:val="0"/>
                <w:numId w:val="62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conseils généraux de préparation : le repérage des niveaux,  la répartition des carreaux, la ligne de départ</w:t>
            </w:r>
          </w:p>
          <w:p w:rsidR="00AA1B8F" w:rsidRDefault="00AA1B8F" w:rsidP="00375A35">
            <w:pPr>
              <w:pStyle w:val="Paragraphedeliste"/>
              <w:numPr>
                <w:ilvl w:val="0"/>
                <w:numId w:val="62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méthodes de préparation de pose : la pose à la marseillaise</w:t>
            </w:r>
            <w:r w:rsidR="00FA79DB">
              <w:rPr>
                <w:rFonts w:ascii="Arial" w:hAnsi="Arial" w:cs="Arial"/>
                <w:sz w:val="20"/>
                <w:szCs w:val="20"/>
              </w:rPr>
              <w:t>, la pose longitudinale au cordeau, la pose à la grille, la pose à l’espagnole</w:t>
            </w:r>
          </w:p>
          <w:p w:rsidR="00FA79DB" w:rsidRDefault="00FA79DB" w:rsidP="00FA79DB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FA79DB" w:rsidRDefault="00FA79DB" w:rsidP="00FA79DB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Mise en œuvre des carreaux de grès cérame</w:t>
            </w:r>
          </w:p>
          <w:p w:rsidR="00FA79DB" w:rsidRDefault="00FA79DB" w:rsidP="00375A35">
            <w:pPr>
              <w:pStyle w:val="Paragraphedeliste"/>
              <w:numPr>
                <w:ilvl w:val="0"/>
                <w:numId w:val="6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des éléments de grès cérame : les mortiers de scellement, les joints entre carreaux, précautions à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prendre</w:t>
            </w:r>
          </w:p>
          <w:p w:rsidR="00FA79DB" w:rsidRDefault="00FA79DB" w:rsidP="00375A35">
            <w:pPr>
              <w:pStyle w:val="Paragraphedeliste"/>
              <w:numPr>
                <w:ilvl w:val="0"/>
                <w:numId w:val="6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des éléments minces de grès cérame : les mortiers de scellement, les joints des pâtes de verre et autres éléments encollés, tolérances acceptées pour le revêtement de sol fini</w:t>
            </w:r>
          </w:p>
          <w:p w:rsidR="00FA79DB" w:rsidRDefault="00FA79DB" w:rsidP="00FA79DB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FA79DB" w:rsidRDefault="00FA79DB" w:rsidP="00FA79DB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Mise en œuvre des carreaux de terre cuite</w:t>
            </w:r>
          </w:p>
          <w:p w:rsidR="00FA79DB" w:rsidRDefault="00FA79DB" w:rsidP="00375A35">
            <w:pPr>
              <w:pStyle w:val="Paragraphedeliste"/>
              <w:numPr>
                <w:ilvl w:val="0"/>
                <w:numId w:val="64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carreaux de grès étiré bruts ou émaillés : le mortier de scellement, les joints entre carreaux, la mise en œuvre, tolérances admissibles à la finition</w:t>
            </w:r>
          </w:p>
          <w:p w:rsidR="0002131F" w:rsidRDefault="0002131F" w:rsidP="00375A35">
            <w:pPr>
              <w:pStyle w:val="Paragraphedeliste"/>
              <w:numPr>
                <w:ilvl w:val="0"/>
                <w:numId w:val="64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carreaux de terre cuite : le mortier de scellement, les joints entre carreaux, la mise en œuvre, tolérances admissibles à la finition</w:t>
            </w:r>
          </w:p>
          <w:p w:rsidR="0002131F" w:rsidRDefault="0002131F" w:rsidP="0002131F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31F" w:rsidRDefault="0002131F" w:rsidP="00021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Mise en œuvre des carrelages de ciment : </w:t>
            </w:r>
          </w:p>
          <w:p w:rsidR="0002131F" w:rsidRDefault="0002131F" w:rsidP="00375A35">
            <w:pPr>
              <w:pStyle w:val="Paragraphedeliste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131F">
              <w:rPr>
                <w:rFonts w:ascii="Arial" w:hAnsi="Arial" w:cs="Arial"/>
                <w:sz w:val="20"/>
                <w:szCs w:val="20"/>
              </w:rPr>
              <w:t xml:space="preserve">es mortiers de scellement, </w:t>
            </w:r>
          </w:p>
          <w:p w:rsidR="0002131F" w:rsidRDefault="0002131F" w:rsidP="00375A35">
            <w:pPr>
              <w:pStyle w:val="Paragraphedeliste"/>
              <w:numPr>
                <w:ilvl w:val="0"/>
                <w:numId w:val="6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131F">
              <w:rPr>
                <w:rFonts w:ascii="Arial" w:hAnsi="Arial" w:cs="Arial"/>
                <w:sz w:val="20"/>
                <w:szCs w:val="20"/>
              </w:rPr>
              <w:t xml:space="preserve">es joints entre carreaux et dalles, </w:t>
            </w:r>
          </w:p>
          <w:p w:rsidR="0002131F" w:rsidRDefault="0002131F" w:rsidP="00375A35">
            <w:pPr>
              <w:pStyle w:val="Paragraphedeliste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2131F">
              <w:rPr>
                <w:rFonts w:ascii="Arial" w:hAnsi="Arial" w:cs="Arial"/>
                <w:sz w:val="20"/>
                <w:szCs w:val="20"/>
              </w:rPr>
              <w:t>a mise en œuvre</w:t>
            </w:r>
          </w:p>
          <w:p w:rsidR="00436176" w:rsidRDefault="00436176" w:rsidP="0043617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6176" w:rsidRDefault="00436176" w:rsidP="00436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finitions : joints et plinthes</w:t>
            </w:r>
          </w:p>
          <w:p w:rsidR="00436176" w:rsidRDefault="00436176" w:rsidP="00375A35">
            <w:pPr>
              <w:pStyle w:val="Paragraphedeliste"/>
              <w:numPr>
                <w:ilvl w:val="0"/>
                <w:numId w:val="66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Exécution des joints au sol : coulis ou barbotine de ciment, le coulage des joints, le nettoyage final</w:t>
            </w:r>
          </w:p>
          <w:p w:rsidR="00436176" w:rsidRPr="00436176" w:rsidRDefault="00436176" w:rsidP="00375A35">
            <w:pPr>
              <w:pStyle w:val="Paragraphedeliste"/>
              <w:numPr>
                <w:ilvl w:val="0"/>
                <w:numId w:val="66"/>
              </w:numPr>
              <w:ind w:left="9" w:firstLine="3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pose des plinthes : les principaux modèles de plinthes (plinthes droites, plinthes à talon, plinthes à gorge), la mise en place des plinthes</w:t>
            </w:r>
          </w:p>
          <w:p w:rsidR="00661F8A" w:rsidRPr="00643A5A" w:rsidRDefault="00661F8A" w:rsidP="00722DA9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lastRenderedPageBreak/>
              <w:t>- Donner les étapes de préparation des supports de carrelage du sol</w:t>
            </w: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B486E" w:rsidRDefault="00DB486E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F8A" w:rsidRPr="00AC79EA" w:rsidRDefault="005D5C1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F7D25" w:rsidRPr="00AC79EA">
              <w:rPr>
                <w:rFonts w:ascii="Arial" w:hAnsi="Arial" w:cs="Arial"/>
                <w:sz w:val="20"/>
                <w:szCs w:val="20"/>
              </w:rPr>
              <w:t>Identifier les différents types de calepinages et de dallage de pierre</w:t>
            </w: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4F7D25" w:rsidRDefault="004F7D25" w:rsidP="00722DA9">
            <w:pPr>
              <w:rPr>
                <w:rFonts w:ascii="Arial" w:hAnsi="Arial" w:cs="Arial"/>
              </w:rPr>
            </w:pPr>
          </w:p>
          <w:p w:rsidR="009109BD" w:rsidRDefault="009109BD" w:rsidP="00722DA9">
            <w:pPr>
              <w:rPr>
                <w:rFonts w:ascii="Arial" w:hAnsi="Arial" w:cs="Arial"/>
              </w:rPr>
            </w:pPr>
          </w:p>
          <w:p w:rsidR="005D5C19" w:rsidRDefault="005D5C19" w:rsidP="00722DA9">
            <w:pPr>
              <w:rPr>
                <w:rFonts w:ascii="Arial" w:hAnsi="Arial" w:cs="Arial"/>
              </w:rPr>
            </w:pPr>
          </w:p>
          <w:p w:rsidR="004F7D25" w:rsidRPr="00AC79EA" w:rsidRDefault="00CA668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</w:t>
            </w:r>
            <w:r w:rsidR="004F7D25" w:rsidRPr="00AC79EA">
              <w:rPr>
                <w:rFonts w:ascii="Arial" w:hAnsi="Arial" w:cs="Arial"/>
                <w:sz w:val="20"/>
                <w:szCs w:val="20"/>
              </w:rPr>
              <w:t>onner les règles d’exécution d’un carrelage au sol en pose scellée</w:t>
            </w:r>
          </w:p>
        </w:tc>
        <w:tc>
          <w:tcPr>
            <w:tcW w:w="3678" w:type="dxa"/>
          </w:tcPr>
          <w:p w:rsidR="00DB486E" w:rsidRPr="00AC79EA" w:rsidRDefault="00DB486E" w:rsidP="00DB486E">
            <w:p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lastRenderedPageBreak/>
              <w:t>- Pour chaque élément donner :</w:t>
            </w:r>
          </w:p>
          <w:p w:rsidR="00DB486E" w:rsidRPr="00AC79EA" w:rsidRDefault="00DB486E" w:rsidP="00375A35">
            <w:pPr>
              <w:pStyle w:val="Paragraphedeliste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Définition et rôle</w:t>
            </w:r>
          </w:p>
          <w:p w:rsidR="00DB486E" w:rsidRPr="00AC79EA" w:rsidRDefault="00DB486E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différents constituants, leurs dosages et leurs épaisseurs</w:t>
            </w:r>
          </w:p>
          <w:p w:rsidR="00DB486E" w:rsidRDefault="00DB486E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AC79EA">
              <w:rPr>
                <w:rFonts w:ascii="Arial" w:hAnsi="Arial" w:cs="Arial"/>
                <w:sz w:val="20"/>
                <w:szCs w:val="20"/>
              </w:rPr>
              <w:t>Les étapes de réalisation</w:t>
            </w:r>
          </w:p>
          <w:p w:rsidR="00661F8A" w:rsidRPr="00DB486E" w:rsidRDefault="00DB486E" w:rsidP="00375A35">
            <w:pPr>
              <w:pStyle w:val="Paragraphedeliste"/>
              <w:numPr>
                <w:ilvl w:val="0"/>
                <w:numId w:val="57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AC79EA">
              <w:rPr>
                <w:rFonts w:ascii="Arial" w:hAnsi="Arial" w:cs="Arial"/>
                <w:sz w:val="20"/>
                <w:szCs w:val="20"/>
              </w:rPr>
              <w:t>tolérances d’exécution et l’état des surfaces</w:t>
            </w:r>
          </w:p>
        </w:tc>
      </w:tr>
    </w:tbl>
    <w:p w:rsidR="00DA7EF5" w:rsidRDefault="00DA7EF5" w:rsidP="00B325B7">
      <w:pPr>
        <w:spacing w:after="0"/>
        <w:rPr>
          <w:rFonts w:ascii="Arial" w:hAnsi="Arial" w:cs="Arial"/>
          <w:b/>
          <w:sz w:val="24"/>
          <w:szCs w:val="24"/>
        </w:rPr>
      </w:pPr>
    </w:p>
    <w:p w:rsidR="00B325B7" w:rsidRDefault="00D455CA" w:rsidP="00B325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1-4</w:t>
      </w:r>
      <w:r w:rsidR="00730B25">
        <w:rPr>
          <w:rFonts w:ascii="Arial" w:hAnsi="Arial" w:cs="Arial"/>
          <w:b/>
          <w:sz w:val="24"/>
          <w:szCs w:val="24"/>
        </w:rPr>
        <w:t xml:space="preserve"> Module 8</w:t>
      </w:r>
    </w:p>
    <w:p w:rsidR="00B325B7" w:rsidRDefault="00B325B7" w:rsidP="00B325B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B325B7" w:rsidTr="00722DA9">
        <w:tc>
          <w:tcPr>
            <w:tcW w:w="14710" w:type="dxa"/>
            <w:gridSpan w:val="4"/>
          </w:tcPr>
          <w:p w:rsidR="00B325B7" w:rsidRDefault="00B325B7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B065F2">
              <w:rPr>
                <w:rFonts w:ascii="Arial" w:hAnsi="Arial" w:cs="Arial"/>
                <w:sz w:val="24"/>
                <w:szCs w:val="24"/>
              </w:rPr>
              <w:t>Effectuer les devis des travaux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 w:rsidR="00B065F2">
              <w:rPr>
                <w:rFonts w:ascii="Arial" w:hAnsi="Arial" w:cs="Arial"/>
                <w:sz w:val="24"/>
                <w:szCs w:val="24"/>
              </w:rPr>
              <w:t> : objectif de comportement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Pr="009F081D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B065F2">
              <w:rPr>
                <w:rFonts w:ascii="Arial" w:hAnsi="Arial" w:cs="Arial"/>
                <w:sz w:val="24"/>
                <w:szCs w:val="24"/>
              </w:rPr>
              <w:t>Les devis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> : 3</w:t>
            </w:r>
            <w:r w:rsidRPr="00711641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  <w:r w:rsidR="00B065F2">
              <w:rPr>
                <w:rFonts w:ascii="Arial" w:hAnsi="Arial" w:cs="Arial"/>
                <w:sz w:val="24"/>
                <w:szCs w:val="24"/>
              </w:rPr>
              <w:t xml:space="preserve">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B7" w:rsidTr="00323B20">
        <w:tc>
          <w:tcPr>
            <w:tcW w:w="3677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1905D0" w:rsidRDefault="006E0A50" w:rsidP="008E2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Appréhender les notions de géométrie</w:t>
            </w:r>
          </w:p>
        </w:tc>
        <w:tc>
          <w:tcPr>
            <w:tcW w:w="3677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Etude des figures géométriques usuelle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Triangles : isocèle, équilatéral, rectangle, quelconque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Carré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Rectangle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parallélogramme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Losange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Trapèze</w:t>
            </w:r>
          </w:p>
          <w:p w:rsidR="006E0A50" w:rsidRPr="005D5C19" w:rsidRDefault="006E0A50" w:rsidP="008E2614">
            <w:pPr>
              <w:pStyle w:val="Paragraphedeliste"/>
              <w:numPr>
                <w:ilvl w:val="0"/>
                <w:numId w:val="7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Cercle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Etude des polygones complexes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5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Les polygones réguliers : pentagone, hexagone, octogone, décagone, dodécagone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5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Les polygones irréguliers : pentagone, hexagone, octogone, décagone, dodécagone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Notion de polygone inscriptible et conscriptible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6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>Inscriptible dans un cercle : triangle, trapèze, carré, pentagone, hexagone, octogone, décagone, dodécagone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6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Circonscriptible : triangle, carré, trapèze, pentagone, hexagone, octogone, décagone, dodécagone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6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Inscriptible dans un carré : octogone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Les ellipses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Les paraboles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Les formes volumiques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Parallélépipède rectangle 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Cube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Cylindre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Onglet cylindrique et tronc de cylindre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 xml:space="preserve">Cône 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Tronc de cône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Prisme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 xml:space="preserve">Tronc de prisme triangulaire 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Pyramide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Tronc de pyramide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Tas de cailloux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Sphère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Secteur sphérique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Segment sphérique à deux bosses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77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Calotte sphérique</w:t>
            </w:r>
          </w:p>
        </w:tc>
        <w:tc>
          <w:tcPr>
            <w:tcW w:w="3678" w:type="dxa"/>
          </w:tcPr>
          <w:p w:rsidR="006E0A50" w:rsidRPr="00C866F1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lastRenderedPageBreak/>
              <w:t>- Identifier chaque figure géométrique</w:t>
            </w:r>
          </w:p>
        </w:tc>
        <w:tc>
          <w:tcPr>
            <w:tcW w:w="3678" w:type="dxa"/>
          </w:tcPr>
          <w:p w:rsidR="006E0A50" w:rsidRPr="00CB1E87" w:rsidRDefault="006E0A50" w:rsidP="008E2614">
            <w:pPr>
              <w:rPr>
                <w:rFonts w:ascii="Arial" w:hAnsi="Arial" w:cs="Arial"/>
              </w:rPr>
            </w:pPr>
          </w:p>
        </w:tc>
      </w:tr>
      <w:tr w:rsidR="00656D51" w:rsidTr="00323B20">
        <w:tc>
          <w:tcPr>
            <w:tcW w:w="3677" w:type="dxa"/>
            <w:vMerge w:val="restart"/>
            <w:vAlign w:val="center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>Appréhender les notions de trigonométrie</w:t>
            </w:r>
          </w:p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Notions d’angles</w:t>
            </w:r>
          </w:p>
          <w:p w:rsidR="00656D51" w:rsidRPr="001905D0" w:rsidRDefault="00656D51" w:rsidP="008E2614">
            <w:pPr>
              <w:pStyle w:val="Paragraphedeliste"/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Angles usuels : 30 – 45 – 60 – 90 – 180 et 300°</w:t>
            </w:r>
          </w:p>
          <w:p w:rsidR="00656D51" w:rsidRPr="001905D0" w:rsidRDefault="00656D51" w:rsidP="008E2614">
            <w:pPr>
              <w:pStyle w:val="Paragraphedeliste"/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Angles quelconques</w:t>
            </w:r>
          </w:p>
          <w:p w:rsidR="00656D51" w:rsidRPr="001905D0" w:rsidRDefault="00656D51" w:rsidP="008E2614">
            <w:pPr>
              <w:pStyle w:val="Paragraphedeliste"/>
              <w:numPr>
                <w:ilvl w:val="0"/>
                <w:numId w:val="78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Conversions entre les degrés, les grades et les radians</w:t>
            </w:r>
          </w:p>
        </w:tc>
        <w:tc>
          <w:tcPr>
            <w:tcW w:w="3678" w:type="dxa"/>
          </w:tcPr>
          <w:p w:rsidR="00656D51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Différencier les angles</w:t>
            </w:r>
          </w:p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Effectuer les conversions </w:t>
            </w:r>
          </w:p>
        </w:tc>
        <w:tc>
          <w:tcPr>
            <w:tcW w:w="3678" w:type="dxa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D51" w:rsidTr="00323B20">
        <w:tc>
          <w:tcPr>
            <w:tcW w:w="3677" w:type="dxa"/>
            <w:vMerge/>
            <w:vAlign w:val="center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7" w:type="dxa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Les relations trigonométriques</w:t>
            </w:r>
          </w:p>
          <w:p w:rsidR="00656D51" w:rsidRPr="001905D0" w:rsidRDefault="00656D51" w:rsidP="008E2614">
            <w:pPr>
              <w:pStyle w:val="Paragraphedeliste"/>
              <w:numPr>
                <w:ilvl w:val="0"/>
                <w:numId w:val="7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>Cas d’un triangle rectangle</w:t>
            </w:r>
          </w:p>
          <w:p w:rsidR="00656D51" w:rsidRPr="001905D0" w:rsidRDefault="00656D51" w:rsidP="008E2614">
            <w:pPr>
              <w:pStyle w:val="Paragraphedeliste"/>
              <w:numPr>
                <w:ilvl w:val="0"/>
                <w:numId w:val="7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Cas d’un triangle quelconque</w:t>
            </w:r>
          </w:p>
        </w:tc>
        <w:tc>
          <w:tcPr>
            <w:tcW w:w="3678" w:type="dxa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>- Appliquer les relations trigonométriques</w:t>
            </w:r>
          </w:p>
        </w:tc>
        <w:tc>
          <w:tcPr>
            <w:tcW w:w="3678" w:type="dxa"/>
          </w:tcPr>
          <w:p w:rsidR="00656D51" w:rsidRPr="001905D0" w:rsidRDefault="00656D51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>Appréhender les notions de système métrique</w:t>
            </w:r>
          </w:p>
        </w:tc>
        <w:tc>
          <w:tcPr>
            <w:tcW w:w="3677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Relations métriques d’un triangle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0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Cas d’un triangle rectangle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0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Cas d’un triangle quelconque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Relations métriques d’un trapèze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Relations métriques dans un cercle</w:t>
            </w:r>
          </w:p>
          <w:p w:rsidR="006E0A50" w:rsidRPr="001905D0" w:rsidRDefault="006E0A50" w:rsidP="008E2614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Appliquer les relations métriques</w:t>
            </w:r>
          </w:p>
        </w:tc>
        <w:tc>
          <w:tcPr>
            <w:tcW w:w="3678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Détermination de la hauteur, les longueurs des cotés, le périmètre</w:t>
            </w: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Détermination de la hauteur, les longueurs des cotés, le périmètre</w:t>
            </w: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 xml:space="preserve">- Détermination du périmètre, du demi-périmètre, du rayon, de l’arc, de la corde, de la flèche                               </w:t>
            </w: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Appréhender les notions sur le calcul des surfaces et des volumes, des masses et poids</w:t>
            </w:r>
          </w:p>
        </w:tc>
        <w:tc>
          <w:tcPr>
            <w:tcW w:w="3677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Unités du système international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Multiples et les sous multiples de mètre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Multiples et sous multiples du m</w:t>
            </w:r>
            <w:r w:rsidRPr="001905D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Multiples et sous multiples du m</w:t>
            </w:r>
            <w:r w:rsidRPr="001905D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Multiples et sous multiples du gramme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Multiples et sous multiples du Newton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1"/>
              </w:numPr>
              <w:ind w:left="0" w:firstLine="360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Relation entre poids et masse</w:t>
            </w: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Calcul des surfaces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Surface des figures  usuelles : rectangle, carré, parallélogramme, losange, quadrilatère inscriptible, quadrilatère circonscriptible, triangle, trapèze, polygone quelconque, ellipse, segment parabolique, le cercle, la couronne, le secteur, le segment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Eléments à surface développable : parallélépipède rectangle, cube, cylindre, onglet cylindrique, tronc de cylindre, cône, tronc de cône, pyramide, tronc de pyramide</w:t>
            </w:r>
          </w:p>
          <w:p w:rsidR="006E0A50" w:rsidRPr="001905D0" w:rsidRDefault="006E0A50" w:rsidP="008E2614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 xml:space="preserve">Notion de décomposition d’une surface en surfaces élémentaires  </w:t>
            </w:r>
          </w:p>
        </w:tc>
        <w:tc>
          <w:tcPr>
            <w:tcW w:w="3678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lastRenderedPageBreak/>
              <w:t xml:space="preserve">- Effectuer la conversion des unités </w:t>
            </w: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  <w:r w:rsidRPr="001905D0">
              <w:rPr>
                <w:rFonts w:ascii="Arial" w:hAnsi="Arial" w:cs="Arial"/>
                <w:sz w:val="20"/>
                <w:szCs w:val="20"/>
              </w:rPr>
              <w:t>- Calculer les surfaces</w:t>
            </w:r>
          </w:p>
        </w:tc>
        <w:tc>
          <w:tcPr>
            <w:tcW w:w="3678" w:type="dxa"/>
          </w:tcPr>
          <w:p w:rsidR="006E0A50" w:rsidRPr="001905D0" w:rsidRDefault="006E0A50" w:rsidP="008E2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5C557E" w:rsidRDefault="006E0A50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lastRenderedPageBreak/>
              <w:t>Appréhender les notions sur le calcul des surfaces et des volumes, des masses et poids</w:t>
            </w:r>
          </w:p>
        </w:tc>
        <w:tc>
          <w:tcPr>
            <w:tcW w:w="3677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Rappels sur le calcul des surfaces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Surfaces des figures usuelles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Eléments à surface développable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Notion de décomposition d’une surface en surfaces élémentaires  </w:t>
            </w:r>
          </w:p>
          <w:p w:rsidR="006E0A50" w:rsidRPr="005C557E" w:rsidRDefault="006E0A50" w:rsidP="00075218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075218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 des volumes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4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Parallélépipède rectangle,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 Cube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cylindre,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onglet cylindrique,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tronc de cylindre,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cône,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tronc de cône,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Pyramide, 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Tronc de pyramide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4"/>
              </w:num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Prisme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4"/>
              </w:numPr>
              <w:ind w:left="0" w:firstLine="369"/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Tronc de prisme triangulaire</w:t>
            </w: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 des poids et masses</w:t>
            </w:r>
          </w:p>
        </w:tc>
        <w:tc>
          <w:tcPr>
            <w:tcW w:w="3678" w:type="dxa"/>
          </w:tcPr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Calculer les surfaces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- Calculer les </w:t>
            </w:r>
            <w:r>
              <w:rPr>
                <w:rFonts w:ascii="Arial" w:hAnsi="Arial" w:cs="Arial"/>
                <w:sz w:val="20"/>
                <w:szCs w:val="20"/>
              </w:rPr>
              <w:t>volumes</w:t>
            </w:r>
          </w:p>
        </w:tc>
        <w:tc>
          <w:tcPr>
            <w:tcW w:w="3678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5C557E" w:rsidRDefault="006E0A50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Appréhender les notions sur les coûts des matériaux, de la main d’œuvre et du matériel de carrelage</w:t>
            </w:r>
          </w:p>
        </w:tc>
        <w:tc>
          <w:tcPr>
            <w:tcW w:w="3677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Les temps unitaires de carrelage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Définition</w:t>
            </w:r>
          </w:p>
          <w:p w:rsidR="006E0A50" w:rsidRPr="005C557E" w:rsidRDefault="006E0A50" w:rsidP="00375A35">
            <w:pPr>
              <w:pStyle w:val="Paragraphedeliste"/>
              <w:numPr>
                <w:ilvl w:val="0"/>
                <w:numId w:val="85"/>
              </w:num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Valeurs numériques</w:t>
            </w: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Les coûts des matériaux de carrelage (voir liste des matériaux)</w:t>
            </w: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Les coûts d’achat et de location des différents matériels (voir liste du matériel du carreleur)</w:t>
            </w: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166468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Les coûts horaires de main d’œuvre</w:t>
            </w:r>
          </w:p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Apprécier les temps unitaires de carrelage</w:t>
            </w: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Apprécier les coûts des matériaux de carrelage </w:t>
            </w:r>
          </w:p>
          <w:p w:rsidR="006E0A50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Apprécier les coûts de location du matériel  de carrelage </w:t>
            </w:r>
          </w:p>
          <w:p w:rsidR="006E0A50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571B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Apprécier les coûts </w:t>
            </w:r>
            <w:r w:rsidRPr="005C557E">
              <w:rPr>
                <w:rFonts w:ascii="Arial" w:hAnsi="Arial" w:cs="Arial"/>
                <w:sz w:val="20"/>
                <w:szCs w:val="20"/>
              </w:rPr>
              <w:t>horaires de main d’œuvre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carrelage</w:t>
            </w:r>
          </w:p>
        </w:tc>
        <w:tc>
          <w:tcPr>
            <w:tcW w:w="3678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A donner comme travaux de recherche aux élèves et comparer le résultat de leur recherche lors des discussions en classe  </w:t>
            </w:r>
          </w:p>
        </w:tc>
      </w:tr>
      <w:tr w:rsidR="006E0A50" w:rsidTr="00323B20">
        <w:tc>
          <w:tcPr>
            <w:tcW w:w="3677" w:type="dxa"/>
            <w:vAlign w:val="center"/>
          </w:tcPr>
          <w:p w:rsidR="006E0A50" w:rsidRPr="005C557E" w:rsidRDefault="006E0A50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Appréhender les notions sur le de revient d’une réalisation en carrelage </w:t>
            </w:r>
          </w:p>
        </w:tc>
        <w:tc>
          <w:tcPr>
            <w:tcW w:w="3677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Fractions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Rapport de deux grandeurs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lastRenderedPageBreak/>
              <w:t>- Rapport directement proportionnel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Pourcentage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Notion de perte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 bénéfice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Les taxes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 du coût des matériaux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 du coût du matériel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>- Calcul du coût de la main d’œuvre</w:t>
            </w:r>
          </w:p>
          <w:p w:rsidR="006E0A50" w:rsidRPr="005C557E" w:rsidRDefault="006E0A50" w:rsidP="009E7FD5">
            <w:pPr>
              <w:rPr>
                <w:rFonts w:ascii="Arial" w:hAnsi="Arial" w:cs="Arial"/>
                <w:sz w:val="20"/>
                <w:szCs w:val="20"/>
              </w:rPr>
            </w:pPr>
            <w:r w:rsidRPr="005C557E">
              <w:rPr>
                <w:rFonts w:ascii="Arial" w:hAnsi="Arial" w:cs="Arial"/>
                <w:sz w:val="20"/>
                <w:szCs w:val="20"/>
              </w:rPr>
              <w:t xml:space="preserve">- Détermination du coût de revient d’un carrelage </w:t>
            </w:r>
          </w:p>
        </w:tc>
        <w:tc>
          <w:tcPr>
            <w:tcW w:w="3678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Déterminer le coût de revient d’une réalisation en carrelage</w:t>
            </w:r>
          </w:p>
        </w:tc>
        <w:tc>
          <w:tcPr>
            <w:tcW w:w="3678" w:type="dxa"/>
          </w:tcPr>
          <w:p w:rsidR="006E0A50" w:rsidRPr="005C557E" w:rsidRDefault="006E0A50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D47" w:rsidRDefault="00F35D47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0B2839" w:rsidRDefault="00661F8A" w:rsidP="003977D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6506E">
        <w:rPr>
          <w:rFonts w:ascii="Arial" w:hAnsi="Arial" w:cs="Arial"/>
          <w:b/>
          <w:sz w:val="24"/>
          <w:szCs w:val="24"/>
        </w:rPr>
        <w:t xml:space="preserve"> Présentation du programme des modules liés aux compétences particulières</w:t>
      </w:r>
    </w:p>
    <w:p w:rsidR="00AC79EA" w:rsidRDefault="005627D0" w:rsidP="003977D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2-1 Modu</w:t>
      </w:r>
      <w:r w:rsidR="004F5812">
        <w:rPr>
          <w:rFonts w:ascii="Arial" w:hAnsi="Arial" w:cs="Arial"/>
          <w:b/>
          <w:sz w:val="24"/>
          <w:szCs w:val="24"/>
        </w:rPr>
        <w:t>le 9</w:t>
      </w:r>
    </w:p>
    <w:p w:rsidR="0048025C" w:rsidRDefault="0048025C" w:rsidP="003977D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48025C" w:rsidTr="00722DA9">
        <w:tc>
          <w:tcPr>
            <w:tcW w:w="14710" w:type="dxa"/>
            <w:gridSpan w:val="4"/>
          </w:tcPr>
          <w:p w:rsidR="0048025C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4F5812">
              <w:rPr>
                <w:rFonts w:ascii="Arial" w:hAnsi="Arial" w:cs="Arial"/>
                <w:sz w:val="24"/>
                <w:szCs w:val="24"/>
              </w:rPr>
              <w:t xml:space="preserve">Effectuer </w:t>
            </w:r>
            <w:r w:rsidR="004F5812" w:rsidRPr="0048025C">
              <w:rPr>
                <w:rFonts w:ascii="Arial" w:hAnsi="Arial" w:cs="Arial"/>
                <w:sz w:val="24"/>
                <w:szCs w:val="24"/>
              </w:rPr>
              <w:t xml:space="preserve"> les relevés</w:t>
            </w:r>
            <w:r w:rsidR="004F5812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812">
              <w:rPr>
                <w:rFonts w:ascii="Arial" w:hAnsi="Arial" w:cs="Arial"/>
                <w:sz w:val="24"/>
                <w:szCs w:val="24"/>
              </w:rPr>
              <w:t>Réalisation et interprétation des relevés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48025C" w:rsidRPr="00CD7A04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4F5812">
              <w:rPr>
                <w:rFonts w:ascii="Arial" w:hAnsi="Arial" w:cs="Arial"/>
                <w:sz w:val="24"/>
                <w:szCs w:val="24"/>
              </w:rPr>
              <w:t xml:space="preserve">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48025C" w:rsidRDefault="0048025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25C" w:rsidTr="00CE6AB4">
        <w:tc>
          <w:tcPr>
            <w:tcW w:w="3677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48025C" w:rsidRPr="00CE6AB4" w:rsidRDefault="0048025C" w:rsidP="00CE6A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AB4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9C563C" w:rsidTr="00722DA9">
        <w:tc>
          <w:tcPr>
            <w:tcW w:w="3677" w:type="dxa"/>
          </w:tcPr>
          <w:p w:rsidR="009C563C" w:rsidRPr="004C0C22" w:rsidRDefault="00597AE4" w:rsidP="009C5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Relever les caractéristiques de l’ouvrage</w:t>
            </w:r>
          </w:p>
        </w:tc>
        <w:tc>
          <w:tcPr>
            <w:tcW w:w="3677" w:type="dxa"/>
          </w:tcPr>
          <w:p w:rsidR="009C563C" w:rsidRPr="009C563C" w:rsidRDefault="0086329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Appréciation d’un support de carrelage</w:t>
            </w:r>
          </w:p>
        </w:tc>
        <w:tc>
          <w:tcPr>
            <w:tcW w:w="3678" w:type="dxa"/>
          </w:tcPr>
          <w:p w:rsidR="009C563C" w:rsidRPr="009C563C" w:rsidRDefault="0015444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correcte des défauts d’un support </w:t>
            </w:r>
          </w:p>
        </w:tc>
        <w:tc>
          <w:tcPr>
            <w:tcW w:w="3678" w:type="dxa"/>
          </w:tcPr>
          <w:p w:rsidR="009C563C" w:rsidRPr="009C563C" w:rsidRDefault="009C563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3C" w:rsidTr="00722DA9">
        <w:tc>
          <w:tcPr>
            <w:tcW w:w="3677" w:type="dxa"/>
          </w:tcPr>
          <w:p w:rsidR="009C563C" w:rsidRDefault="009C563C" w:rsidP="009C5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Relever les dégradations sur un ouvrage carrelé</w:t>
            </w:r>
          </w:p>
        </w:tc>
        <w:tc>
          <w:tcPr>
            <w:tcW w:w="3677" w:type="dxa"/>
          </w:tcPr>
          <w:p w:rsidR="009C563C" w:rsidRPr="009C563C" w:rsidRDefault="0086329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des causes des dégradations</w:t>
            </w:r>
          </w:p>
        </w:tc>
        <w:tc>
          <w:tcPr>
            <w:tcW w:w="3678" w:type="dxa"/>
          </w:tcPr>
          <w:p w:rsidR="009C563C" w:rsidRPr="009C563C" w:rsidRDefault="0015444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</w:t>
            </w:r>
            <w:r w:rsidR="00AC79EA">
              <w:rPr>
                <w:rFonts w:ascii="Arial" w:hAnsi="Arial" w:cs="Arial"/>
                <w:sz w:val="20"/>
                <w:szCs w:val="20"/>
              </w:rPr>
              <w:t xml:space="preserve">correcte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 w:rsidR="00AC79EA">
              <w:rPr>
                <w:rFonts w:ascii="Arial" w:hAnsi="Arial" w:cs="Arial"/>
                <w:sz w:val="20"/>
                <w:szCs w:val="20"/>
              </w:rPr>
              <w:t xml:space="preserve"> causes de dégradation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78" w:type="dxa"/>
          </w:tcPr>
          <w:p w:rsidR="009C563C" w:rsidRPr="009C563C" w:rsidRDefault="009C563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3C" w:rsidTr="00CE6AB4">
        <w:tc>
          <w:tcPr>
            <w:tcW w:w="3677" w:type="dxa"/>
            <w:vAlign w:val="center"/>
          </w:tcPr>
          <w:p w:rsidR="009C563C" w:rsidRDefault="009C563C" w:rsidP="00CE6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Présenter un compte rendu de relevé </w:t>
            </w:r>
          </w:p>
        </w:tc>
        <w:tc>
          <w:tcPr>
            <w:tcW w:w="3677" w:type="dxa"/>
          </w:tcPr>
          <w:p w:rsidR="009C563C" w:rsidRDefault="00863290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rendu de relevé</w:t>
            </w:r>
          </w:p>
          <w:p w:rsidR="0025169C" w:rsidRDefault="0025169C" w:rsidP="00375A35">
            <w:pPr>
              <w:pStyle w:val="Paragraphedeliste"/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relevé</w:t>
            </w:r>
          </w:p>
          <w:p w:rsidR="0025169C" w:rsidRDefault="0025169C" w:rsidP="00375A35">
            <w:pPr>
              <w:pStyle w:val="Paragraphedeliste"/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 et type de relevé</w:t>
            </w:r>
          </w:p>
          <w:p w:rsidR="0025169C" w:rsidRDefault="0025169C" w:rsidP="00375A35">
            <w:pPr>
              <w:pStyle w:val="Paragraphedeliste"/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Nom de l’opérateur</w:t>
            </w:r>
          </w:p>
          <w:p w:rsidR="0025169C" w:rsidRDefault="0025169C" w:rsidP="00375A35">
            <w:pPr>
              <w:pStyle w:val="Paragraphedeliste"/>
              <w:numPr>
                <w:ilvl w:val="0"/>
                <w:numId w:val="9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 opératoire</w:t>
            </w:r>
          </w:p>
          <w:p w:rsidR="0025169C" w:rsidRDefault="0025169C" w:rsidP="00375A35">
            <w:pPr>
              <w:pStyle w:val="Paragraphedeliste"/>
              <w:numPr>
                <w:ilvl w:val="0"/>
                <w:numId w:val="9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Anomalies </w:t>
            </w:r>
            <w:r w:rsidR="008B6709">
              <w:rPr>
                <w:rFonts w:ascii="Arial" w:hAnsi="Arial" w:cs="Arial"/>
                <w:sz w:val="20"/>
                <w:szCs w:val="20"/>
              </w:rPr>
              <w:t>éventuelles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constatées</w:t>
            </w:r>
          </w:p>
          <w:p w:rsidR="0025169C" w:rsidRPr="0025169C" w:rsidRDefault="0025169C" w:rsidP="00375A35">
            <w:pPr>
              <w:pStyle w:val="Paragraphedeliste"/>
              <w:numPr>
                <w:ilvl w:val="0"/>
                <w:numId w:val="9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Suggestions et recommandations </w:t>
            </w:r>
          </w:p>
        </w:tc>
        <w:tc>
          <w:tcPr>
            <w:tcW w:w="3678" w:type="dxa"/>
          </w:tcPr>
          <w:p w:rsidR="009C563C" w:rsidRPr="009C563C" w:rsidRDefault="00AC79EA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Respect du canevas de rédaction du compte rendu de relevé </w:t>
            </w:r>
          </w:p>
        </w:tc>
        <w:tc>
          <w:tcPr>
            <w:tcW w:w="3678" w:type="dxa"/>
          </w:tcPr>
          <w:p w:rsidR="009C563C" w:rsidRPr="009C563C" w:rsidRDefault="00AC79EA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limiter aux travaux de carrelage des petits ouvrages</w:t>
            </w:r>
          </w:p>
        </w:tc>
      </w:tr>
    </w:tbl>
    <w:p w:rsidR="00AC79EA" w:rsidRDefault="00AC79EA" w:rsidP="0048025C">
      <w:pPr>
        <w:spacing w:after="0"/>
        <w:rPr>
          <w:rFonts w:ascii="Arial" w:hAnsi="Arial" w:cs="Arial"/>
          <w:b/>
          <w:sz w:val="24"/>
          <w:szCs w:val="24"/>
        </w:rPr>
      </w:pPr>
    </w:p>
    <w:p w:rsidR="0048025C" w:rsidRDefault="004F5812" w:rsidP="00911C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2-2 Module 10</w:t>
      </w:r>
    </w:p>
    <w:p w:rsidR="00321639" w:rsidRDefault="00321639" w:rsidP="0032163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321639" w:rsidTr="00722DA9">
        <w:tc>
          <w:tcPr>
            <w:tcW w:w="14710" w:type="dxa"/>
            <w:gridSpan w:val="4"/>
          </w:tcPr>
          <w:p w:rsidR="00321639" w:rsidRDefault="0032163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1639" w:rsidRPr="00CD7A04" w:rsidRDefault="0032163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4F5812">
              <w:rPr>
                <w:rFonts w:ascii="Arial" w:hAnsi="Arial" w:cs="Arial"/>
                <w:sz w:val="24"/>
                <w:szCs w:val="24"/>
              </w:rPr>
              <w:t>Effectuer les travaux de maçonnerie élémentaire</w:t>
            </w:r>
            <w:r w:rsidR="00DB486E">
              <w:rPr>
                <w:rFonts w:ascii="Arial" w:hAnsi="Arial" w:cs="Arial"/>
                <w:sz w:val="24"/>
                <w:szCs w:val="24"/>
              </w:rPr>
              <w:t>s</w:t>
            </w:r>
            <w:r w:rsidR="004F5812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Réalisation des travaux de maçonnerie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Pr="00CD7A04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DA9">
              <w:rPr>
                <w:rFonts w:ascii="Arial" w:hAnsi="Arial" w:cs="Arial"/>
                <w:sz w:val="24"/>
                <w:szCs w:val="24"/>
              </w:rPr>
              <w:t>88</w:t>
            </w:r>
            <w:r>
              <w:rPr>
                <w:rFonts w:ascii="Arial" w:hAnsi="Arial" w:cs="Arial"/>
                <w:sz w:val="24"/>
                <w:szCs w:val="24"/>
              </w:rPr>
              <w:t xml:space="preserve">  heures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639" w:rsidTr="00317472">
        <w:tc>
          <w:tcPr>
            <w:tcW w:w="3677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Pr="002B4779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Elever un mur en maçonnerie</w:t>
            </w:r>
          </w:p>
        </w:tc>
        <w:tc>
          <w:tcPr>
            <w:tcW w:w="3677" w:type="dxa"/>
          </w:tcPr>
          <w:p w:rsidR="00662152" w:rsidRDefault="00662152" w:rsidP="00662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mur en maçonnerie de briques avec baies porte et fenêtre</w:t>
            </w:r>
          </w:p>
          <w:p w:rsidR="00662152" w:rsidRDefault="00662152" w:rsidP="00662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mur en maçonnerie d’agglos avec baies porte et fenêtre</w:t>
            </w:r>
          </w:p>
          <w:p w:rsidR="00662152" w:rsidRDefault="00662152" w:rsidP="00662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en maçonnerie mixte avec porte et fenêtre</w:t>
            </w:r>
          </w:p>
          <w:p w:rsidR="00D5242C" w:rsidRPr="00D5242C" w:rsidRDefault="00D5242C" w:rsidP="006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l’appareillage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 des éléments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verticalité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Exactitude des joints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Netteté des joints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motifs de finition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317472" w:rsidRPr="00D5242C" w:rsidRDefault="00317472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Default="0066215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Réaliser  les murs droits, en  retours d’équerre et les murs avec courbure.</w:t>
            </w:r>
          </w:p>
          <w:p w:rsidR="00662152" w:rsidRPr="00D5242C" w:rsidRDefault="0066215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murs peuvent aussi avoir les piliers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Pr="002B4779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 enduit vertical</w:t>
            </w:r>
          </w:p>
        </w:tc>
        <w:tc>
          <w:tcPr>
            <w:tcW w:w="3677" w:type="dxa"/>
            <w:vAlign w:val="center"/>
          </w:tcPr>
          <w:p w:rsidR="00D5242C" w:rsidRPr="00D5242C" w:rsidRDefault="00AC693B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enduit vertical</w:t>
            </w:r>
          </w:p>
        </w:tc>
        <w:tc>
          <w:tcPr>
            <w:tcW w:w="3678" w:type="dxa"/>
          </w:tcPr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Préparation correcte du support : Nettoyage correct du support, arrosage correct du support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Fixation correcte des taquets et des règles de guidage : respect de l’épaisseur, bonne planéité, bonne verticalité, bonne stabilité, facilité de démontage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correcte du corps de l’enduit : identification correcte des matériaux, dosage correct des matériaux, bonne homogénéisation des couches, respect des épaisseurs des différentes couches, respect de séchage des différentes couches.</w:t>
            </w:r>
          </w:p>
          <w:p w:rsidR="00D5242C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réalisation des finitions : respect de la planéité, respect de la verticalité, bon aspect général, nettoyage correct de la pièce et du poste de travail.</w:t>
            </w:r>
          </w:p>
          <w:p w:rsidR="00317472" w:rsidRDefault="00317472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317472" w:rsidRDefault="00317472" w:rsidP="007C66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C6664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Pr="00D5242C" w:rsidRDefault="00317472" w:rsidP="007C6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un terre plein pour dallage</w:t>
            </w:r>
          </w:p>
        </w:tc>
        <w:tc>
          <w:tcPr>
            <w:tcW w:w="3677" w:type="dxa"/>
            <w:vAlign w:val="center"/>
          </w:tcPr>
          <w:p w:rsidR="00D5242C" w:rsidRPr="00D5242C" w:rsidRDefault="00AC693B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terre plein pour dallage</w:t>
            </w:r>
          </w:p>
        </w:tc>
        <w:tc>
          <w:tcPr>
            <w:tcW w:w="3678" w:type="dxa"/>
          </w:tcPr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alignements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dimensions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courbures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Nivellement correcte de l’aire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Bonne stabilité des contours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Disposition correcte des différentes couches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Compactage correcte des couches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hauteurs des différentes couches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hauteur totale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D5242C" w:rsidRPr="00D5242C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Faire ces exercices  sur un sol moyennement en pente.</w:t>
            </w:r>
          </w:p>
          <w:p w:rsidR="00D5242C" w:rsidRPr="00D5242C" w:rsidRDefault="00D5242C" w:rsidP="007C6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 coffrage simple </w:t>
            </w:r>
          </w:p>
        </w:tc>
        <w:tc>
          <w:tcPr>
            <w:tcW w:w="3677" w:type="dxa"/>
          </w:tcPr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42C" w:rsidRDefault="00AC693B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coffrage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Dallage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Poutre</w:t>
            </w:r>
          </w:p>
          <w:p w:rsidR="00AC693B" w:rsidRP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Bandeau</w:t>
            </w:r>
          </w:p>
          <w:p w:rsidR="00AC693B" w:rsidRPr="00AC693B" w:rsidRDefault="00AC693B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Chapiteau</w:t>
            </w:r>
          </w:p>
        </w:tc>
        <w:tc>
          <w:tcPr>
            <w:tcW w:w="3678" w:type="dxa"/>
          </w:tcPr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correct des éléments des pièces de bois et des pointes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Découpage correct des pièces de bois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Montage correct des pièces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Solidité du coffrage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Facilité de démontage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côtes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formes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Aspect général du coffrage</w:t>
            </w:r>
          </w:p>
          <w:p w:rsidR="00D5242C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du poste de travail</w:t>
            </w:r>
          </w:p>
          <w:p w:rsidR="00317472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  <w:p w:rsidR="00317472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Pr="00D5242C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D5242C" w:rsidRDefault="005636B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C693B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D6779E">
              <w:rPr>
                <w:rFonts w:ascii="Arial" w:hAnsi="Arial" w:cs="Arial"/>
                <w:sz w:val="20"/>
                <w:szCs w:val="20"/>
              </w:rPr>
              <w:t xml:space="preserve">éléments à réaliser </w:t>
            </w:r>
            <w:r w:rsidR="007C6664">
              <w:rPr>
                <w:rFonts w:ascii="Arial" w:hAnsi="Arial" w:cs="Arial"/>
                <w:sz w:val="20"/>
                <w:szCs w:val="20"/>
              </w:rPr>
              <w:t xml:space="preserve"> doivent être rectilignes</w:t>
            </w:r>
          </w:p>
          <w:p w:rsidR="005636B1" w:rsidRDefault="005636B1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Les armatures des </w:t>
            </w:r>
            <w:r w:rsidR="00D6779E">
              <w:rPr>
                <w:rFonts w:ascii="Arial" w:hAnsi="Arial" w:cs="Arial"/>
                <w:sz w:val="20"/>
                <w:szCs w:val="20"/>
              </w:rPr>
              <w:t>éléments à réaliser  ne seront pas façonnées</w:t>
            </w:r>
            <w:r>
              <w:rPr>
                <w:rFonts w:ascii="Arial" w:hAnsi="Arial" w:cs="Arial"/>
                <w:sz w:val="20"/>
                <w:szCs w:val="20"/>
              </w:rPr>
              <w:t xml:space="preserve"> par les carreleurs</w:t>
            </w:r>
            <w:r w:rsidR="00D6779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mais par les maçons</w:t>
            </w:r>
          </w:p>
          <w:p w:rsidR="00D6779E" w:rsidRPr="00D5242C" w:rsidRDefault="00D6779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éléments ne sont pas préfabriqués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Couler un élément en béton </w:t>
            </w:r>
          </w:p>
        </w:tc>
        <w:tc>
          <w:tcPr>
            <w:tcW w:w="3677" w:type="dxa"/>
          </w:tcPr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42C" w:rsidRDefault="00AC693B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Coulage d’un élément en béton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Dallage 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Poutre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Chapiteau</w:t>
            </w:r>
          </w:p>
          <w:p w:rsidR="00AC693B" w:rsidRPr="00AC693B" w:rsidRDefault="00AC693B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Bandeau</w:t>
            </w:r>
          </w:p>
        </w:tc>
        <w:tc>
          <w:tcPr>
            <w:tcW w:w="3678" w:type="dxa"/>
          </w:tcPr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Identification correcte des matériaux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du niveau supérieur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Exactitude des angles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mise en œuvre du béton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-Respect de la verticalité </w:t>
            </w:r>
          </w:p>
          <w:p w:rsidR="004E6171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4E6171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317472" w:rsidRPr="00D5242C" w:rsidRDefault="00317472" w:rsidP="004E6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6779E" w:rsidRDefault="00D6779E" w:rsidP="00D67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Les éléments à réaliser  doivent être rectilignes</w:t>
            </w:r>
          </w:p>
          <w:p w:rsidR="00D5242C" w:rsidRPr="00D5242C" w:rsidRDefault="00D6779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éléments ne sont pas préfabriqués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une chape</w:t>
            </w:r>
          </w:p>
        </w:tc>
        <w:tc>
          <w:tcPr>
            <w:tcW w:w="3677" w:type="dxa"/>
            <w:vAlign w:val="center"/>
          </w:tcPr>
          <w:p w:rsidR="00D5242C" w:rsidRPr="00D5242C" w:rsidRDefault="00AC693B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d’une chape</w:t>
            </w:r>
          </w:p>
        </w:tc>
        <w:tc>
          <w:tcPr>
            <w:tcW w:w="3678" w:type="dxa"/>
          </w:tcPr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du niveau supérieur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3A4AF2" w:rsidRDefault="00C4481F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</w:t>
            </w:r>
            <w:r w:rsidR="003A4AF2">
              <w:rPr>
                <w:rFonts w:ascii="Arial" w:hAnsi="Arial" w:cs="Arial"/>
                <w:sz w:val="20"/>
                <w:szCs w:val="20"/>
              </w:rPr>
              <w:t>hoix judicieux des taquets</w:t>
            </w:r>
          </w:p>
          <w:p w:rsidR="003A4AF2" w:rsidRDefault="00C4481F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="003A4AF2">
              <w:rPr>
                <w:rFonts w:ascii="Arial" w:hAnsi="Arial" w:cs="Arial"/>
                <w:sz w:val="20"/>
                <w:szCs w:val="20"/>
              </w:rPr>
              <w:t>ose correcte des taquets et des règles de guidage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mise en œuvre du mortier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3A4AF2" w:rsidRDefault="00C4481F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Bonne fermeture des joints 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317472" w:rsidRPr="00D5242C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639" w:rsidRDefault="00321639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321639" w:rsidRDefault="00321639" w:rsidP="00321639">
      <w:pPr>
        <w:spacing w:after="0"/>
        <w:rPr>
          <w:rFonts w:ascii="Arial" w:hAnsi="Arial" w:cs="Arial"/>
          <w:b/>
          <w:sz w:val="24"/>
          <w:szCs w:val="24"/>
        </w:rPr>
      </w:pPr>
    </w:p>
    <w:p w:rsidR="00321639" w:rsidRDefault="00321639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D455CA" w:rsidRDefault="00D455CA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722DA9" w:rsidRDefault="00771384" w:rsidP="00722D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2-3 Module 11</w:t>
      </w:r>
    </w:p>
    <w:p w:rsidR="00722DA9" w:rsidRDefault="00722DA9" w:rsidP="00722DA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722DA9" w:rsidTr="00722DA9">
        <w:tc>
          <w:tcPr>
            <w:tcW w:w="14710" w:type="dxa"/>
            <w:gridSpan w:val="4"/>
          </w:tcPr>
          <w:p w:rsidR="00722DA9" w:rsidRDefault="00722DA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DA9" w:rsidRPr="00CD7A04" w:rsidRDefault="00722DA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>
              <w:rPr>
                <w:rFonts w:ascii="Arial" w:hAnsi="Arial" w:cs="Arial"/>
                <w:sz w:val="24"/>
                <w:szCs w:val="24"/>
              </w:rPr>
              <w:t xml:space="preserve">Poser les carreaux </w:t>
            </w: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Réalisation des carrelages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722DA9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Pr="00CD7A04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 110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Prépare</w:t>
            </w:r>
            <w:r w:rsidR="002809E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le support</w:t>
            </w:r>
          </w:p>
        </w:tc>
        <w:tc>
          <w:tcPr>
            <w:tcW w:w="3677" w:type="dxa"/>
          </w:tcPr>
          <w:p w:rsidR="002809EA" w:rsidRDefault="002809EA" w:rsidP="002809EA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Reconnaissance de la nature, de la qualité et du support horizontal</w:t>
            </w:r>
          </w:p>
          <w:p w:rsidR="002809EA" w:rsidRDefault="002809EA" w:rsidP="002809EA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Rectifications des imperfections : revoi</w:t>
            </w:r>
            <w:r w:rsidR="00062026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age, pose de la couche de désolidarisation, les formes courantes</w:t>
            </w:r>
          </w:p>
          <w:p w:rsidR="00722DA9" w:rsidRPr="00FA70B9" w:rsidRDefault="002809EA" w:rsidP="00FA70B9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Réalisation de la chape </w:t>
            </w:r>
          </w:p>
        </w:tc>
        <w:tc>
          <w:tcPr>
            <w:tcW w:w="3678" w:type="dxa"/>
          </w:tcPr>
          <w:p w:rsidR="00722DA9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exacte des imperfections</w:t>
            </w:r>
          </w:p>
          <w:p w:rsidR="00AB48F3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Rectification convenable des imperfections</w:t>
            </w:r>
          </w:p>
          <w:p w:rsidR="00AB48F3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Réalisation conforme de la chape</w:t>
            </w:r>
          </w:p>
          <w:p w:rsidR="00AB48F3" w:rsidRPr="00D5242C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722DA9" w:rsidRPr="00D5242C" w:rsidRDefault="00AB217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 réaliser que le carrelage horizontal</w:t>
            </w: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Mettre en œuvre les isolants phoniques et/ou thermiques et des systèmes de protection à l’eau sous carrelage</w:t>
            </w:r>
          </w:p>
        </w:tc>
        <w:tc>
          <w:tcPr>
            <w:tcW w:w="3677" w:type="dxa"/>
          </w:tcPr>
          <w:p w:rsidR="00722DA9" w:rsidRDefault="0006202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des isolants phoniques sous carrelage</w:t>
            </w:r>
          </w:p>
          <w:p w:rsidR="00062026" w:rsidRDefault="0006202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des isolants thermiques sous carrelage</w:t>
            </w:r>
          </w:p>
          <w:p w:rsidR="00062026" w:rsidRPr="00D5242C" w:rsidRDefault="0006202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Pose des systèmes de protection à l’eau sous carrelage  </w:t>
            </w:r>
          </w:p>
        </w:tc>
        <w:tc>
          <w:tcPr>
            <w:tcW w:w="3678" w:type="dxa"/>
          </w:tcPr>
          <w:p w:rsidR="00722DA9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 isolants : thermiques, phoniques, imperméables</w:t>
            </w:r>
          </w:p>
          <w:p w:rsidR="00AB48F3" w:rsidRDefault="002F697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correcte des éléments</w:t>
            </w:r>
          </w:p>
          <w:p w:rsidR="00AB48F3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8F3" w:rsidRPr="00D5242C" w:rsidRDefault="00AB48F3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722DA9" w:rsidRPr="00D5242C" w:rsidRDefault="00AB217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 réaliser que le carrelage horizontal</w:t>
            </w: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Monter et démonter un échafaudage</w:t>
            </w:r>
          </w:p>
        </w:tc>
        <w:tc>
          <w:tcPr>
            <w:tcW w:w="3677" w:type="dxa"/>
          </w:tcPr>
          <w:p w:rsidR="00E045DD" w:rsidRDefault="00E045DD" w:rsidP="00E0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Montage d’un échafaudage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en bois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tubulaire métallique</w:t>
            </w:r>
          </w:p>
          <w:p w:rsidR="00E045DD" w:rsidRDefault="00E045DD" w:rsidP="00E045DD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Démontage d’un échafaudage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en bois</w:t>
            </w:r>
          </w:p>
          <w:p w:rsidR="00062026" w:rsidRPr="00E045DD" w:rsidRDefault="00E045DD" w:rsidP="00375A35">
            <w:pPr>
              <w:pStyle w:val="Paragraphedeliste"/>
              <w:numPr>
                <w:ilvl w:val="0"/>
                <w:numId w:val="10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tubulaire métallique</w:t>
            </w:r>
          </w:p>
        </w:tc>
        <w:tc>
          <w:tcPr>
            <w:tcW w:w="3678" w:type="dxa"/>
          </w:tcPr>
          <w:p w:rsidR="00722DA9" w:rsidRDefault="002F697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éléments de montage</w:t>
            </w:r>
          </w:p>
          <w:p w:rsidR="002F6975" w:rsidRDefault="002F697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Montage conforme à la notice ou aux procédés d’assemblage (cas des échafaudages en bois) </w:t>
            </w:r>
          </w:p>
          <w:p w:rsidR="002F6975" w:rsidRDefault="002F697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règles de sécurité</w:t>
            </w:r>
          </w:p>
          <w:p w:rsidR="002F6975" w:rsidRPr="00D5242C" w:rsidRDefault="0070775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</w:t>
            </w:r>
            <w:r w:rsidR="002F6975">
              <w:rPr>
                <w:rFonts w:ascii="Arial" w:hAnsi="Arial" w:cs="Arial"/>
                <w:sz w:val="20"/>
                <w:szCs w:val="20"/>
              </w:rPr>
              <w:t xml:space="preserve">émontage conforme à la notice </w:t>
            </w:r>
          </w:p>
        </w:tc>
        <w:tc>
          <w:tcPr>
            <w:tcW w:w="3678" w:type="dxa"/>
          </w:tcPr>
          <w:p w:rsidR="00722DA9" w:rsidRPr="00D5242C" w:rsidRDefault="00722DA9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Implanter le plan de </w:t>
            </w:r>
            <w:r w:rsidR="00DD656F">
              <w:rPr>
                <w:rFonts w:ascii="Arial" w:hAnsi="Arial" w:cs="Arial"/>
                <w:sz w:val="20"/>
                <w:szCs w:val="20"/>
              </w:rPr>
              <w:t>pose</w:t>
            </w:r>
          </w:p>
        </w:tc>
        <w:tc>
          <w:tcPr>
            <w:tcW w:w="3677" w:type="dxa"/>
          </w:tcPr>
          <w:p w:rsidR="00E045DD" w:rsidRDefault="00AB217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D656F">
              <w:rPr>
                <w:rFonts w:ascii="Arial" w:hAnsi="Arial" w:cs="Arial"/>
                <w:sz w:val="20"/>
                <w:szCs w:val="20"/>
              </w:rPr>
              <w:t>Identification du plan de calepinage</w:t>
            </w:r>
            <w:r w:rsidR="00E045DD">
              <w:rPr>
                <w:rFonts w:ascii="Arial" w:hAnsi="Arial" w:cs="Arial"/>
                <w:sz w:val="20"/>
                <w:szCs w:val="20"/>
              </w:rPr>
              <w:t>: Pose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 xml:space="preserve"> à fond perdu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avec tapis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à joints contrariés ou à joints coupés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 xml:space="preserve">  Pose en diagonale avec bordure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en diagonale à fond perdu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en chevrons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à joints en croix ou damier contrarié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rustique en damier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avec hexagones et bouchons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avec octogones et bouchons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avec hexagones rustiques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en carrés et rectangles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Pose en mosaïque</w:t>
            </w:r>
            <w:r w:rsidR="00E045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611B4">
              <w:rPr>
                <w:rFonts w:ascii="Arial" w:hAnsi="Arial" w:cs="Arial"/>
                <w:sz w:val="20"/>
                <w:szCs w:val="20"/>
              </w:rPr>
              <w:t>Pose des pierres (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Opus incertum, Opus tout venant</w:t>
            </w:r>
            <w:r w:rsidR="00C611B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045DD" w:rsidRPr="00E045DD">
              <w:rPr>
                <w:rFonts w:ascii="Arial" w:hAnsi="Arial" w:cs="Arial"/>
                <w:sz w:val="20"/>
                <w:szCs w:val="20"/>
              </w:rPr>
              <w:t>,</w:t>
            </w:r>
            <w:r w:rsidR="00E045DD" w:rsidRPr="00C611B4">
              <w:rPr>
                <w:rFonts w:ascii="Arial" w:hAnsi="Arial" w:cs="Arial"/>
                <w:sz w:val="20"/>
                <w:szCs w:val="20"/>
              </w:rPr>
              <w:t>Opus taillé av</w:t>
            </w:r>
            <w:r w:rsidR="00C611B4">
              <w:rPr>
                <w:rFonts w:ascii="Arial" w:hAnsi="Arial" w:cs="Arial"/>
                <w:sz w:val="20"/>
                <w:szCs w:val="20"/>
              </w:rPr>
              <w:t xml:space="preserve">ec pierres taillées sur chants et </w:t>
            </w:r>
            <w:r w:rsidR="00E045DD" w:rsidRPr="00C611B4">
              <w:rPr>
                <w:rFonts w:ascii="Arial" w:hAnsi="Arial" w:cs="Arial"/>
                <w:sz w:val="20"/>
                <w:szCs w:val="20"/>
              </w:rPr>
              <w:t>Opus appareillé avec pierres taillées chants</w:t>
            </w:r>
          </w:p>
          <w:p w:rsidR="00C611B4" w:rsidRDefault="00C611B4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611B4" w:rsidRDefault="00C611B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Application </w:t>
            </w:r>
            <w:r w:rsidR="00547F71">
              <w:rPr>
                <w:rFonts w:ascii="Arial" w:hAnsi="Arial" w:cs="Arial"/>
                <w:sz w:val="20"/>
                <w:szCs w:val="20"/>
              </w:rPr>
              <w:t>des spécifications du plan de pose</w:t>
            </w:r>
          </w:p>
          <w:p w:rsidR="00547F71" w:rsidRDefault="00547F71" w:rsidP="00375A35">
            <w:pPr>
              <w:pStyle w:val="Paragraphedeliste"/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Repérage des niveaux</w:t>
            </w:r>
          </w:p>
          <w:p w:rsidR="00547F71" w:rsidRDefault="00547F71" w:rsidP="00375A35">
            <w:pPr>
              <w:pStyle w:val="Paragraphedeliste"/>
              <w:numPr>
                <w:ilvl w:val="0"/>
                <w:numId w:val="10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Implantation de la ligne</w:t>
            </w:r>
            <w:r w:rsidR="00AB2178">
              <w:rPr>
                <w:rFonts w:ascii="Arial" w:hAnsi="Arial" w:cs="Arial"/>
                <w:sz w:val="20"/>
                <w:szCs w:val="20"/>
              </w:rPr>
              <w:t xml:space="preserve"> de départ</w:t>
            </w:r>
          </w:p>
          <w:p w:rsidR="00AB2178" w:rsidRDefault="00AB2178" w:rsidP="00375A35">
            <w:pPr>
              <w:pStyle w:val="Paragraphedeliste"/>
              <w:numPr>
                <w:ilvl w:val="0"/>
                <w:numId w:val="10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Répartition des carreaux</w:t>
            </w:r>
          </w:p>
          <w:p w:rsidR="00AB2178" w:rsidRDefault="00AB2178" w:rsidP="00AB2178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AB2178" w:rsidRPr="00AB2178" w:rsidRDefault="00AB2178" w:rsidP="00AB2178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B2178">
              <w:rPr>
                <w:rFonts w:ascii="Arial" w:hAnsi="Arial" w:cs="Arial"/>
                <w:sz w:val="20"/>
                <w:szCs w:val="20"/>
              </w:rPr>
              <w:t>Coupe des carreaux</w:t>
            </w:r>
          </w:p>
        </w:tc>
        <w:tc>
          <w:tcPr>
            <w:tcW w:w="3678" w:type="dxa"/>
          </w:tcPr>
          <w:p w:rsidR="00722DA9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exacte du calepinage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niveaux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Implantation correcte de la ligne de départ 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Implantation correcte des grands axes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Répartition correcte des carreaux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Maniement correct des outils de coupe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des finitions des carreaux coupés</w:t>
            </w:r>
          </w:p>
          <w:p w:rsidR="00EB5008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Emplacement exact des carreaux coupés </w:t>
            </w:r>
          </w:p>
          <w:p w:rsidR="00EB5008" w:rsidRPr="00D5242C" w:rsidRDefault="00EB5008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722DA9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 réaliser que le carrelage horizontal</w:t>
            </w: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B22" w:rsidRDefault="00127B2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méthodes de pose à utiliser</w:t>
            </w:r>
          </w:p>
          <w:p w:rsidR="00127B22" w:rsidRDefault="00127B22" w:rsidP="00375A35">
            <w:pPr>
              <w:pStyle w:val="Paragraphedeliste"/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la marseillaise</w:t>
            </w:r>
          </w:p>
          <w:p w:rsidR="00127B22" w:rsidRDefault="00127B22" w:rsidP="00375A35">
            <w:pPr>
              <w:pStyle w:val="Paragraphedeliste"/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longitudinale au cordeau</w:t>
            </w:r>
          </w:p>
          <w:p w:rsidR="00127B22" w:rsidRDefault="00127B22" w:rsidP="00375A35">
            <w:pPr>
              <w:pStyle w:val="Paragraphedeliste"/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la grille</w:t>
            </w:r>
          </w:p>
          <w:p w:rsidR="00127B22" w:rsidRPr="00127B22" w:rsidRDefault="00127B22" w:rsidP="00375A35">
            <w:pPr>
              <w:pStyle w:val="Paragraphedeliste"/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l’espagnole</w:t>
            </w: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Mettre en œuvre les carreaux</w:t>
            </w:r>
          </w:p>
        </w:tc>
        <w:tc>
          <w:tcPr>
            <w:tcW w:w="3677" w:type="dxa"/>
          </w:tcPr>
          <w:p w:rsidR="00722DA9" w:rsidRDefault="00B75A8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Préparation du coulis ou la barbotine</w:t>
            </w:r>
          </w:p>
          <w:p w:rsidR="00B75A8E" w:rsidRDefault="00B75A8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Etalage du coulis ou la barbotine</w:t>
            </w:r>
          </w:p>
          <w:p w:rsidR="00B75A8E" w:rsidRDefault="00B75A8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Répartition des carreaux</w:t>
            </w:r>
          </w:p>
          <w:p w:rsidR="00B75A8E" w:rsidRPr="00D5242C" w:rsidRDefault="00B75A8E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Tamponnement</w:t>
            </w:r>
          </w:p>
        </w:tc>
        <w:tc>
          <w:tcPr>
            <w:tcW w:w="3678" w:type="dxa"/>
          </w:tcPr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dosages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l’épaisseur de la couche du coulis ou de la barbotine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Régularité de la couche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Absence des vides sous les carreaux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Régularité de l’intensité du tamponnement  </w:t>
            </w:r>
          </w:p>
          <w:p w:rsidR="00722DA9" w:rsidRPr="00D5242C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</w:tcPr>
          <w:p w:rsidR="00B75A8E" w:rsidRDefault="00B75A8E" w:rsidP="00B7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 réaliser que le carrelage horizontal ou sur surface légèrement inclinée</w:t>
            </w:r>
          </w:p>
          <w:p w:rsidR="00722DA9" w:rsidRDefault="00B75A8E" w:rsidP="00B7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Réaliser les deux types de pose suivants : </w:t>
            </w:r>
          </w:p>
          <w:p w:rsidR="00B75A8E" w:rsidRDefault="00B75A8E" w:rsidP="00375A35">
            <w:pPr>
              <w:pStyle w:val="Paragraphedeliste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scellée </w:t>
            </w:r>
          </w:p>
          <w:p w:rsidR="00B75A8E" w:rsidRDefault="00B75A8E" w:rsidP="00375A35">
            <w:pPr>
              <w:pStyle w:val="Paragraphedeliste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collée</w:t>
            </w:r>
          </w:p>
          <w:p w:rsidR="00B75A8E" w:rsidRDefault="00B75A8E" w:rsidP="00B7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Réaliser les deux modes de pose suivants :</w:t>
            </w:r>
          </w:p>
          <w:p w:rsidR="00B75A8E" w:rsidRDefault="00B75A8E" w:rsidP="00375A35">
            <w:pPr>
              <w:pStyle w:val="Paragraphedeliste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la bande</w:t>
            </w:r>
          </w:p>
          <w:p w:rsidR="00B75A8E" w:rsidRDefault="008527ED" w:rsidP="00375A35">
            <w:pPr>
              <w:pStyle w:val="Paragraphedeliste"/>
              <w:numPr>
                <w:ilvl w:val="0"/>
                <w:numId w:val="10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75A8E">
              <w:rPr>
                <w:rFonts w:ascii="Arial" w:hAnsi="Arial" w:cs="Arial"/>
                <w:sz w:val="20"/>
                <w:szCs w:val="20"/>
              </w:rPr>
              <w:t>ose</w:t>
            </w:r>
            <w:r>
              <w:rPr>
                <w:rFonts w:ascii="Arial" w:hAnsi="Arial" w:cs="Arial"/>
                <w:sz w:val="20"/>
                <w:szCs w:val="20"/>
              </w:rPr>
              <w:t xml:space="preserve"> à la règle</w:t>
            </w:r>
          </w:p>
          <w:p w:rsidR="008527ED" w:rsidRDefault="008527ED" w:rsidP="008527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Les types de carreaux à mettre en œuvre : </w:t>
            </w:r>
          </w:p>
          <w:p w:rsidR="008527ED" w:rsidRDefault="008527ED" w:rsidP="00375A35">
            <w:pPr>
              <w:pStyle w:val="Paragraphedeliste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Les carreaux de grès cérame </w:t>
            </w:r>
          </w:p>
          <w:p w:rsidR="008527ED" w:rsidRDefault="008527ED" w:rsidP="00375A35">
            <w:pPr>
              <w:pStyle w:val="Paragraphedeliste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carreaux de terre cuite</w:t>
            </w:r>
          </w:p>
          <w:p w:rsidR="008527ED" w:rsidRPr="008527ED" w:rsidRDefault="008527ED" w:rsidP="00375A35">
            <w:pPr>
              <w:pStyle w:val="Paragraphedeliste"/>
              <w:numPr>
                <w:ilvl w:val="0"/>
                <w:numId w:val="10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carreaux de ciment</w:t>
            </w:r>
          </w:p>
        </w:tc>
      </w:tr>
      <w:tr w:rsidR="00D5242C" w:rsidTr="00C335ED">
        <w:tc>
          <w:tcPr>
            <w:tcW w:w="3677" w:type="dxa"/>
            <w:vAlign w:val="center"/>
          </w:tcPr>
          <w:p w:rsidR="00D5242C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les joints du carrelage</w:t>
            </w:r>
          </w:p>
        </w:tc>
        <w:tc>
          <w:tcPr>
            <w:tcW w:w="3677" w:type="dxa"/>
          </w:tcPr>
          <w:p w:rsidR="00D5242C" w:rsidRDefault="00321A6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Réalisation des joints inter-carreaux traditionnels : ciment et mortier</w:t>
            </w:r>
          </w:p>
          <w:p w:rsidR="00321A69" w:rsidRDefault="00321A6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Réalisation des joints inter-carreaux</w:t>
            </w:r>
            <w:r w:rsidR="00622582">
              <w:rPr>
                <w:rFonts w:ascii="Arial" w:hAnsi="Arial" w:cs="Arial"/>
                <w:sz w:val="20"/>
                <w:szCs w:val="20"/>
              </w:rPr>
              <w:t xml:space="preserve"> spéciaux : couleurs, produits prêts à l’emploi, époxy</w:t>
            </w:r>
          </w:p>
          <w:p w:rsidR="00622582" w:rsidRPr="00D5242C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Réalisation des joints de fractionnement</w:t>
            </w:r>
          </w:p>
        </w:tc>
        <w:tc>
          <w:tcPr>
            <w:tcW w:w="3678" w:type="dxa"/>
          </w:tcPr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du type de joint</w:t>
            </w:r>
          </w:p>
          <w:p w:rsidR="00D5242C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dosages des matériaux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Régularité des joints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largeur du joint</w:t>
            </w:r>
          </w:p>
          <w:p w:rsidR="003047C3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Absence de vide</w:t>
            </w:r>
          </w:p>
          <w:p w:rsidR="003047C3" w:rsidRPr="00D5242C" w:rsidRDefault="003047C3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couleurs</w:t>
            </w: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C335ED">
        <w:tc>
          <w:tcPr>
            <w:tcW w:w="3677" w:type="dxa"/>
            <w:vAlign w:val="center"/>
          </w:tcPr>
          <w:p w:rsidR="00D5242C" w:rsidRPr="00D5242C" w:rsidRDefault="00D5242C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Poser les accessoires : joint de dilatation, cadre de tapis brosse</w:t>
            </w:r>
          </w:p>
        </w:tc>
        <w:tc>
          <w:tcPr>
            <w:tcW w:w="3677" w:type="dxa"/>
          </w:tcPr>
          <w:p w:rsidR="00D5242C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du siphon sol</w:t>
            </w:r>
          </w:p>
          <w:p w:rsidR="00622582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de la trappe de visite</w:t>
            </w:r>
          </w:p>
          <w:p w:rsidR="00622582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Pose d’un profilé </w:t>
            </w:r>
          </w:p>
          <w:p w:rsidR="00622582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du cadre de tapis brosse</w:t>
            </w:r>
          </w:p>
          <w:p w:rsidR="00622582" w:rsidRPr="00D5242C" w:rsidRDefault="00622582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D5242C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</w:t>
            </w:r>
          </w:p>
          <w:p w:rsidR="008120F7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Ajustement correct de l’accessoire</w:t>
            </w:r>
          </w:p>
          <w:p w:rsidR="008120F7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scellement correcte de l’accessoire</w:t>
            </w:r>
          </w:p>
          <w:p w:rsidR="008120F7" w:rsidRPr="00D5242C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5D4" w:rsidTr="00C335ED">
        <w:tc>
          <w:tcPr>
            <w:tcW w:w="3677" w:type="dxa"/>
            <w:vAlign w:val="center"/>
          </w:tcPr>
          <w:p w:rsidR="009C55D4" w:rsidRPr="00D5242C" w:rsidRDefault="009C55D4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Nettoyer complètement un ouvrage</w:t>
            </w:r>
          </w:p>
        </w:tc>
        <w:tc>
          <w:tcPr>
            <w:tcW w:w="3677" w:type="dxa"/>
          </w:tcPr>
          <w:p w:rsidR="009C55D4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des carreaux du coulis ou de la barbotine superflu</w:t>
            </w:r>
          </w:p>
          <w:p w:rsidR="009C55D4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Balayage et nettoyage des abords</w:t>
            </w:r>
          </w:p>
          <w:p w:rsidR="009C55D4" w:rsidRPr="00D5242C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Lavage à eau  </w:t>
            </w:r>
          </w:p>
        </w:tc>
        <w:tc>
          <w:tcPr>
            <w:tcW w:w="3678" w:type="dxa"/>
          </w:tcPr>
          <w:p w:rsidR="009C55D4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du matériel de nettoyage</w:t>
            </w:r>
          </w:p>
          <w:p w:rsidR="008120F7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délais de séchage et de nettoyage</w:t>
            </w:r>
          </w:p>
          <w:p w:rsidR="008120F7" w:rsidRPr="00D5242C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Propreté de l’ouvrage et des abords </w:t>
            </w:r>
          </w:p>
        </w:tc>
        <w:tc>
          <w:tcPr>
            <w:tcW w:w="3678" w:type="dxa"/>
          </w:tcPr>
          <w:p w:rsidR="009C55D4" w:rsidRPr="00D5242C" w:rsidRDefault="009C55D4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5D4" w:rsidTr="00722DA9">
        <w:tc>
          <w:tcPr>
            <w:tcW w:w="3677" w:type="dxa"/>
          </w:tcPr>
          <w:p w:rsidR="009C55D4" w:rsidRPr="00D5242C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Contrôler la bonne réalisation et la conformité du carrelage</w:t>
            </w:r>
          </w:p>
        </w:tc>
        <w:tc>
          <w:tcPr>
            <w:tcW w:w="3677" w:type="dxa"/>
          </w:tcPr>
          <w:p w:rsidR="009C55D4" w:rsidRPr="009C55D4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Contrôle de la bonne réalisation et de la conformité du carrelage</w:t>
            </w:r>
          </w:p>
        </w:tc>
        <w:tc>
          <w:tcPr>
            <w:tcW w:w="3678" w:type="dxa"/>
          </w:tcPr>
          <w:p w:rsidR="009C55D4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8120F7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8120F7" w:rsidRPr="00D5242C" w:rsidRDefault="008120F7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Respect des instructions du cahier de charge ou du devis descriptif </w:t>
            </w:r>
          </w:p>
        </w:tc>
        <w:tc>
          <w:tcPr>
            <w:tcW w:w="3678" w:type="dxa"/>
          </w:tcPr>
          <w:p w:rsidR="009C55D4" w:rsidRPr="00D5242C" w:rsidRDefault="009C55D4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5D4" w:rsidTr="00722DA9">
        <w:tc>
          <w:tcPr>
            <w:tcW w:w="3677" w:type="dxa"/>
          </w:tcPr>
          <w:p w:rsidR="009C55D4" w:rsidRPr="00D5242C" w:rsidRDefault="009C55D4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Identifier, trier et stocker les gravats</w:t>
            </w:r>
          </w:p>
        </w:tc>
        <w:tc>
          <w:tcPr>
            <w:tcW w:w="3677" w:type="dxa"/>
          </w:tcPr>
          <w:p w:rsidR="009C55D4" w:rsidRPr="003B4CE9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des gravats </w:t>
            </w:r>
          </w:p>
        </w:tc>
        <w:tc>
          <w:tcPr>
            <w:tcW w:w="3678" w:type="dxa"/>
          </w:tcPr>
          <w:p w:rsidR="009C55D4" w:rsidRPr="003B4CE9" w:rsidRDefault="009C55D4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corrects des gravats </w:t>
            </w:r>
          </w:p>
        </w:tc>
        <w:tc>
          <w:tcPr>
            <w:tcW w:w="3678" w:type="dxa"/>
          </w:tcPr>
          <w:p w:rsidR="009C55D4" w:rsidRPr="00D5242C" w:rsidRDefault="009C55D4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2DA9" w:rsidRDefault="00722DA9" w:rsidP="00722DA9">
      <w:pPr>
        <w:spacing w:after="0"/>
        <w:rPr>
          <w:rFonts w:ascii="Arial" w:hAnsi="Arial" w:cs="Arial"/>
          <w:sz w:val="24"/>
          <w:szCs w:val="24"/>
        </w:rPr>
      </w:pPr>
    </w:p>
    <w:p w:rsidR="00722DA9" w:rsidRDefault="00722DA9" w:rsidP="00722DA9">
      <w:pPr>
        <w:spacing w:after="0"/>
        <w:rPr>
          <w:rFonts w:ascii="Arial" w:hAnsi="Arial" w:cs="Arial"/>
          <w:b/>
          <w:sz w:val="24"/>
          <w:szCs w:val="24"/>
        </w:rPr>
      </w:pPr>
    </w:p>
    <w:p w:rsidR="008B3D76" w:rsidRDefault="008B3D76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FB3197" w:rsidRDefault="00FB3197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FB3197" w:rsidRDefault="00FB3197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F66280" w:rsidRDefault="00F66280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471770" w:rsidRDefault="00471770" w:rsidP="006E1B2C">
      <w:pPr>
        <w:spacing w:after="0"/>
        <w:rPr>
          <w:rFonts w:ascii="Arial" w:hAnsi="Arial" w:cs="Arial"/>
          <w:b/>
          <w:sz w:val="24"/>
          <w:szCs w:val="24"/>
        </w:rPr>
      </w:pPr>
    </w:p>
    <w:p w:rsidR="006E1B2C" w:rsidRPr="000C21A7" w:rsidRDefault="006E1B2C" w:rsidP="006E1B2C">
      <w:pPr>
        <w:spacing w:after="0"/>
        <w:rPr>
          <w:rFonts w:ascii="Arial" w:hAnsi="Arial" w:cs="Arial"/>
          <w:b/>
          <w:szCs w:val="24"/>
        </w:rPr>
      </w:pPr>
    </w:p>
    <w:p w:rsidR="006E1B2C" w:rsidRDefault="006E1B2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sectPr w:rsidR="006E1B2C" w:rsidSect="00C76A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41" w:rsidRDefault="00E62041" w:rsidP="00593DA9">
      <w:pPr>
        <w:spacing w:after="0" w:line="240" w:lineRule="auto"/>
      </w:pPr>
      <w:r>
        <w:separator/>
      </w:r>
    </w:p>
  </w:endnote>
  <w:endnote w:type="continuationSeparator" w:id="1">
    <w:p w:rsidR="00E62041" w:rsidRDefault="00E62041" w:rsidP="0059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3820224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23787606"/>
          <w:docPartObj>
            <w:docPartGallery w:val="Page Numbers (Top of Page)"/>
            <w:docPartUnique/>
          </w:docPartObj>
        </w:sdtPr>
        <w:sdtContent>
          <w:p w:rsidR="005C43FB" w:rsidRPr="00737CFD" w:rsidRDefault="005C43FB" w:rsidP="00593DA9">
            <w:pPr>
              <w:pStyle w:val="Pieddepage"/>
              <w:jc w:val="center"/>
              <w:rPr>
                <w:b/>
              </w:rPr>
            </w:pPr>
            <w:r w:rsidRPr="00737CFD">
              <w:rPr>
                <w:b/>
              </w:rPr>
              <w:t>__________________________________________________________________________</w:t>
            </w:r>
          </w:p>
          <w:p w:rsidR="005C43FB" w:rsidRPr="00737CFD" w:rsidRDefault="005C43FB" w:rsidP="00593DA9">
            <w:pPr>
              <w:pStyle w:val="Pieddepage"/>
              <w:jc w:val="right"/>
              <w:rPr>
                <w:b/>
              </w:rPr>
            </w:pPr>
            <w:r w:rsidRPr="00737CFD">
              <w:rPr>
                <w:b/>
              </w:rPr>
              <w:t xml:space="preserve">Page </w:t>
            </w:r>
            <w:r w:rsidR="005929D4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PAGE</w:instrText>
            </w:r>
            <w:r w:rsidR="005929D4" w:rsidRPr="00737CFD">
              <w:rPr>
                <w:b/>
              </w:rPr>
              <w:fldChar w:fldCharType="separate"/>
            </w:r>
            <w:r w:rsidR="00BA1E65">
              <w:rPr>
                <w:b/>
                <w:noProof/>
              </w:rPr>
              <w:t>2</w:t>
            </w:r>
            <w:r w:rsidR="005929D4" w:rsidRPr="00737CFD">
              <w:rPr>
                <w:b/>
              </w:rPr>
              <w:fldChar w:fldCharType="end"/>
            </w:r>
            <w:r w:rsidRPr="00737CFD">
              <w:rPr>
                <w:b/>
              </w:rPr>
              <w:t xml:space="preserve"> sur </w:t>
            </w:r>
            <w:r w:rsidR="005929D4"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NUMPAGES</w:instrText>
            </w:r>
            <w:r w:rsidR="005929D4" w:rsidRPr="00737CFD">
              <w:rPr>
                <w:b/>
              </w:rPr>
              <w:fldChar w:fldCharType="separate"/>
            </w:r>
            <w:r w:rsidR="00BA1E65">
              <w:rPr>
                <w:b/>
                <w:noProof/>
              </w:rPr>
              <w:t>21</w:t>
            </w:r>
            <w:r w:rsidR="005929D4" w:rsidRPr="00737CFD">
              <w:rPr>
                <w:b/>
              </w:rPr>
              <w:fldChar w:fldCharType="end"/>
            </w:r>
          </w:p>
        </w:sdtContent>
      </w:sdt>
    </w:sdtContent>
  </w:sdt>
  <w:p w:rsidR="005C43FB" w:rsidRPr="00593DA9" w:rsidRDefault="00503655" w:rsidP="00593DA9">
    <w:pPr>
      <w:pStyle w:val="Pieddepage"/>
      <w:jc w:val="center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Référentiel</w:t>
    </w:r>
    <w:r w:rsidR="005C43FB">
      <w:rPr>
        <w:rFonts w:ascii="Arial" w:hAnsi="Arial" w:cs="Arial"/>
        <w:b/>
        <w:i/>
        <w:iCs/>
        <w:sz w:val="16"/>
        <w:szCs w:val="16"/>
      </w:rPr>
      <w:t xml:space="preserve"> de formation de la spécialité carrelage pour le 1</w:t>
    </w:r>
    <w:r w:rsidR="005C43FB" w:rsidRPr="00593DA9">
      <w:rPr>
        <w:rFonts w:ascii="Arial" w:hAnsi="Arial" w:cs="Arial"/>
        <w:b/>
        <w:i/>
        <w:iCs/>
        <w:sz w:val="16"/>
        <w:szCs w:val="16"/>
        <w:vertAlign w:val="superscript"/>
      </w:rPr>
      <w:t>er</w:t>
    </w:r>
    <w:r w:rsidR="00D54CA9">
      <w:rPr>
        <w:rFonts w:ascii="Arial" w:hAnsi="Arial" w:cs="Arial"/>
        <w:b/>
        <w:i/>
        <w:iCs/>
        <w:sz w:val="16"/>
        <w:szCs w:val="16"/>
      </w:rPr>
      <w:t xml:space="preserve"> cycle de l’ESTI : Programme d’étude de la 3èmé année</w:t>
    </w:r>
  </w:p>
  <w:p w:rsidR="005C43FB" w:rsidRDefault="005C43F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41" w:rsidRDefault="00E62041" w:rsidP="00593DA9">
      <w:pPr>
        <w:spacing w:after="0" w:line="240" w:lineRule="auto"/>
      </w:pPr>
      <w:r>
        <w:separator/>
      </w:r>
    </w:p>
  </w:footnote>
  <w:footnote w:type="continuationSeparator" w:id="1">
    <w:p w:rsidR="00E62041" w:rsidRDefault="00E62041" w:rsidP="0059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F4"/>
    <w:multiLevelType w:val="hybridMultilevel"/>
    <w:tmpl w:val="FDDEC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7CC3"/>
    <w:multiLevelType w:val="hybridMultilevel"/>
    <w:tmpl w:val="4ADA181C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050A7F3F"/>
    <w:multiLevelType w:val="hybridMultilevel"/>
    <w:tmpl w:val="CF6E6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7B6"/>
    <w:multiLevelType w:val="hybridMultilevel"/>
    <w:tmpl w:val="1CCC0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A49DB"/>
    <w:multiLevelType w:val="hybridMultilevel"/>
    <w:tmpl w:val="39E2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3262F"/>
    <w:multiLevelType w:val="hybridMultilevel"/>
    <w:tmpl w:val="29EE0852"/>
    <w:lvl w:ilvl="0" w:tplc="04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0C4F53B8"/>
    <w:multiLevelType w:val="multilevel"/>
    <w:tmpl w:val="1EE8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C760B8"/>
    <w:multiLevelType w:val="hybridMultilevel"/>
    <w:tmpl w:val="6A4677F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0EA2114C"/>
    <w:multiLevelType w:val="hybridMultilevel"/>
    <w:tmpl w:val="6C88F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4C02"/>
    <w:multiLevelType w:val="hybridMultilevel"/>
    <w:tmpl w:val="0D8E765E"/>
    <w:lvl w:ilvl="0" w:tplc="7AC2D7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70725"/>
    <w:multiLevelType w:val="hybridMultilevel"/>
    <w:tmpl w:val="94283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>
    <w:nsid w:val="157B50A7"/>
    <w:multiLevelType w:val="hybridMultilevel"/>
    <w:tmpl w:val="D76CC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9416B"/>
    <w:multiLevelType w:val="hybridMultilevel"/>
    <w:tmpl w:val="B5A03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10816"/>
    <w:multiLevelType w:val="hybridMultilevel"/>
    <w:tmpl w:val="88A4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9E22043"/>
    <w:multiLevelType w:val="hybridMultilevel"/>
    <w:tmpl w:val="A3BCD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824C07"/>
    <w:multiLevelType w:val="hybridMultilevel"/>
    <w:tmpl w:val="E6667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A63C75"/>
    <w:multiLevelType w:val="hybridMultilevel"/>
    <w:tmpl w:val="2F78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F8127A"/>
    <w:multiLevelType w:val="hybridMultilevel"/>
    <w:tmpl w:val="1288729C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>
    <w:nsid w:val="21655B02"/>
    <w:multiLevelType w:val="hybridMultilevel"/>
    <w:tmpl w:val="75BE5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62729"/>
    <w:multiLevelType w:val="hybridMultilevel"/>
    <w:tmpl w:val="32CAE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FE544F"/>
    <w:multiLevelType w:val="hybridMultilevel"/>
    <w:tmpl w:val="4AC6FE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>
    <w:nsid w:val="223B66EC"/>
    <w:multiLevelType w:val="hybridMultilevel"/>
    <w:tmpl w:val="85EC2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4C70D9"/>
    <w:multiLevelType w:val="hybridMultilevel"/>
    <w:tmpl w:val="00A89FF4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>
    <w:nsid w:val="242D1DEE"/>
    <w:multiLevelType w:val="hybridMultilevel"/>
    <w:tmpl w:val="F25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43512D"/>
    <w:multiLevelType w:val="hybridMultilevel"/>
    <w:tmpl w:val="B1B8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22481"/>
    <w:multiLevelType w:val="hybridMultilevel"/>
    <w:tmpl w:val="930CC7E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1F3F49"/>
    <w:multiLevelType w:val="hybridMultilevel"/>
    <w:tmpl w:val="456CD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007AE6"/>
    <w:multiLevelType w:val="hybridMultilevel"/>
    <w:tmpl w:val="5C2EB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344221"/>
    <w:multiLevelType w:val="hybridMultilevel"/>
    <w:tmpl w:val="F92A4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74280F"/>
    <w:multiLevelType w:val="hybridMultilevel"/>
    <w:tmpl w:val="11EE527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29DE5782"/>
    <w:multiLevelType w:val="hybridMultilevel"/>
    <w:tmpl w:val="CAFE0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1214D"/>
    <w:multiLevelType w:val="hybridMultilevel"/>
    <w:tmpl w:val="6BFAEA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2AB17D9E"/>
    <w:multiLevelType w:val="hybridMultilevel"/>
    <w:tmpl w:val="9D5C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FD339E"/>
    <w:multiLevelType w:val="hybridMultilevel"/>
    <w:tmpl w:val="FAB22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816C4C"/>
    <w:multiLevelType w:val="hybridMultilevel"/>
    <w:tmpl w:val="01940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8F0280"/>
    <w:multiLevelType w:val="hybridMultilevel"/>
    <w:tmpl w:val="37540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CF7A63"/>
    <w:multiLevelType w:val="hybridMultilevel"/>
    <w:tmpl w:val="D5103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9527F7"/>
    <w:multiLevelType w:val="hybridMultilevel"/>
    <w:tmpl w:val="18D0655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A03D97"/>
    <w:multiLevelType w:val="hybridMultilevel"/>
    <w:tmpl w:val="88685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C1C1C"/>
    <w:multiLevelType w:val="hybridMultilevel"/>
    <w:tmpl w:val="408A5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E3182D"/>
    <w:multiLevelType w:val="hybridMultilevel"/>
    <w:tmpl w:val="46E41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1F1206A"/>
    <w:multiLevelType w:val="hybridMultilevel"/>
    <w:tmpl w:val="41AA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936770"/>
    <w:multiLevelType w:val="hybridMultilevel"/>
    <w:tmpl w:val="3262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CA696A"/>
    <w:multiLevelType w:val="hybridMultilevel"/>
    <w:tmpl w:val="9A5C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441550"/>
    <w:multiLevelType w:val="hybridMultilevel"/>
    <w:tmpl w:val="96666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A17A44"/>
    <w:multiLevelType w:val="hybridMultilevel"/>
    <w:tmpl w:val="95821194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8A214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613D0F"/>
    <w:multiLevelType w:val="hybridMultilevel"/>
    <w:tmpl w:val="BF6AD3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372156"/>
    <w:multiLevelType w:val="hybridMultilevel"/>
    <w:tmpl w:val="11FAE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7D030E"/>
    <w:multiLevelType w:val="hybridMultilevel"/>
    <w:tmpl w:val="AF282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B45E43"/>
    <w:multiLevelType w:val="hybridMultilevel"/>
    <w:tmpl w:val="FFF4C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B35028"/>
    <w:multiLevelType w:val="hybridMultilevel"/>
    <w:tmpl w:val="A5621EA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3D065BC3"/>
    <w:multiLevelType w:val="hybridMultilevel"/>
    <w:tmpl w:val="33BCFE0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8">
    <w:nsid w:val="3E9225C7"/>
    <w:multiLevelType w:val="hybridMultilevel"/>
    <w:tmpl w:val="5F1A03E8"/>
    <w:lvl w:ilvl="0" w:tplc="B55E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75904"/>
    <w:multiLevelType w:val="hybridMultilevel"/>
    <w:tmpl w:val="357E9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F269EC"/>
    <w:multiLevelType w:val="hybridMultilevel"/>
    <w:tmpl w:val="924E56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1">
    <w:nsid w:val="40333446"/>
    <w:multiLevelType w:val="hybridMultilevel"/>
    <w:tmpl w:val="4F1AF4C4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2">
    <w:nsid w:val="40565B06"/>
    <w:multiLevelType w:val="hybridMultilevel"/>
    <w:tmpl w:val="8360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7C7F4C"/>
    <w:multiLevelType w:val="hybridMultilevel"/>
    <w:tmpl w:val="066CA26E"/>
    <w:lvl w:ilvl="0" w:tplc="F684E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054E40"/>
    <w:multiLevelType w:val="hybridMultilevel"/>
    <w:tmpl w:val="4768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0C68BA"/>
    <w:multiLevelType w:val="hybridMultilevel"/>
    <w:tmpl w:val="DD78D4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6">
    <w:nsid w:val="44360C4F"/>
    <w:multiLevelType w:val="hybridMultilevel"/>
    <w:tmpl w:val="AA1EC50E"/>
    <w:lvl w:ilvl="0" w:tplc="6D3C02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FB029A"/>
    <w:multiLevelType w:val="hybridMultilevel"/>
    <w:tmpl w:val="1B5CD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5E5C7E"/>
    <w:multiLevelType w:val="hybridMultilevel"/>
    <w:tmpl w:val="34BEA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6EC0A9A"/>
    <w:multiLevelType w:val="hybridMultilevel"/>
    <w:tmpl w:val="EE34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FE3FF5"/>
    <w:multiLevelType w:val="hybridMultilevel"/>
    <w:tmpl w:val="CEC85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137589"/>
    <w:multiLevelType w:val="hybridMultilevel"/>
    <w:tmpl w:val="E6FCDC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8A3EBB"/>
    <w:multiLevelType w:val="hybridMultilevel"/>
    <w:tmpl w:val="B4B0509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>
    <w:nsid w:val="4C87145C"/>
    <w:multiLevelType w:val="hybridMultilevel"/>
    <w:tmpl w:val="278A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F11080"/>
    <w:multiLevelType w:val="hybridMultilevel"/>
    <w:tmpl w:val="5E927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3645CD"/>
    <w:multiLevelType w:val="hybridMultilevel"/>
    <w:tmpl w:val="2564D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7">
    <w:nsid w:val="503F55DD"/>
    <w:multiLevelType w:val="hybridMultilevel"/>
    <w:tmpl w:val="28F008A6"/>
    <w:lvl w:ilvl="0" w:tplc="556C9BB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6A4F07"/>
    <w:multiLevelType w:val="hybridMultilevel"/>
    <w:tmpl w:val="2B58398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9">
    <w:nsid w:val="5535097E"/>
    <w:multiLevelType w:val="hybridMultilevel"/>
    <w:tmpl w:val="B2C4A0C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>
    <w:nsid w:val="56DF03E9"/>
    <w:multiLevelType w:val="hybridMultilevel"/>
    <w:tmpl w:val="6AD01BD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1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8A5834"/>
    <w:multiLevelType w:val="hybridMultilevel"/>
    <w:tmpl w:val="1888681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3">
    <w:nsid w:val="5AC5792F"/>
    <w:multiLevelType w:val="hybridMultilevel"/>
    <w:tmpl w:val="AC76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EC68C6"/>
    <w:multiLevelType w:val="hybridMultilevel"/>
    <w:tmpl w:val="A16E9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B3A0271"/>
    <w:multiLevelType w:val="hybridMultilevel"/>
    <w:tmpl w:val="BD9C995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6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7">
    <w:nsid w:val="5CD4698E"/>
    <w:multiLevelType w:val="hybridMultilevel"/>
    <w:tmpl w:val="67E6453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8">
    <w:nsid w:val="5DD57FCB"/>
    <w:multiLevelType w:val="hybridMultilevel"/>
    <w:tmpl w:val="C53C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F26A56"/>
    <w:multiLevelType w:val="hybridMultilevel"/>
    <w:tmpl w:val="672469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>
    <w:nsid w:val="5F0873A5"/>
    <w:multiLevelType w:val="hybridMultilevel"/>
    <w:tmpl w:val="82149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517762"/>
    <w:multiLevelType w:val="hybridMultilevel"/>
    <w:tmpl w:val="9836B522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2">
    <w:nsid w:val="62CE38B8"/>
    <w:multiLevelType w:val="hybridMultilevel"/>
    <w:tmpl w:val="427C2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2E545FE"/>
    <w:multiLevelType w:val="hybridMultilevel"/>
    <w:tmpl w:val="07941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BC7254"/>
    <w:multiLevelType w:val="hybridMultilevel"/>
    <w:tmpl w:val="98904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7D69A9"/>
    <w:multiLevelType w:val="hybridMultilevel"/>
    <w:tmpl w:val="91D65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4A6052E"/>
    <w:multiLevelType w:val="hybridMultilevel"/>
    <w:tmpl w:val="E3640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52E65A9"/>
    <w:multiLevelType w:val="hybridMultilevel"/>
    <w:tmpl w:val="7242C1DA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8">
    <w:nsid w:val="65D60219"/>
    <w:multiLevelType w:val="hybridMultilevel"/>
    <w:tmpl w:val="5F548C7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9">
    <w:nsid w:val="665C272A"/>
    <w:multiLevelType w:val="hybridMultilevel"/>
    <w:tmpl w:val="5E12312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0">
    <w:nsid w:val="667E3199"/>
    <w:multiLevelType w:val="multilevel"/>
    <w:tmpl w:val="D7BCD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1">
    <w:nsid w:val="667F5782"/>
    <w:multiLevelType w:val="hybridMultilevel"/>
    <w:tmpl w:val="41C4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AB7E7E"/>
    <w:multiLevelType w:val="hybridMultilevel"/>
    <w:tmpl w:val="EF52AB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>
    <w:nsid w:val="682F2992"/>
    <w:multiLevelType w:val="hybridMultilevel"/>
    <w:tmpl w:val="06DC9ED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4">
    <w:nsid w:val="68387C50"/>
    <w:multiLevelType w:val="hybridMultilevel"/>
    <w:tmpl w:val="C68EC8B2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5">
    <w:nsid w:val="6ACB4085"/>
    <w:multiLevelType w:val="hybridMultilevel"/>
    <w:tmpl w:val="BFCA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C037EEA"/>
    <w:multiLevelType w:val="hybridMultilevel"/>
    <w:tmpl w:val="3E92B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C194D43"/>
    <w:multiLevelType w:val="hybridMultilevel"/>
    <w:tmpl w:val="85EA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544F4C"/>
    <w:multiLevelType w:val="hybridMultilevel"/>
    <w:tmpl w:val="D0F4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BD6301"/>
    <w:multiLevelType w:val="hybridMultilevel"/>
    <w:tmpl w:val="D1347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C62643"/>
    <w:multiLevelType w:val="hybridMultilevel"/>
    <w:tmpl w:val="006CA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961FBE"/>
    <w:multiLevelType w:val="hybridMultilevel"/>
    <w:tmpl w:val="F382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CE2E08"/>
    <w:multiLevelType w:val="hybridMultilevel"/>
    <w:tmpl w:val="5DE6D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7FE1316"/>
    <w:multiLevelType w:val="hybridMultilevel"/>
    <w:tmpl w:val="ACF84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A710584"/>
    <w:multiLevelType w:val="hybridMultilevel"/>
    <w:tmpl w:val="B48C0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BA81CD6"/>
    <w:multiLevelType w:val="hybridMultilevel"/>
    <w:tmpl w:val="C810A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C506B00"/>
    <w:multiLevelType w:val="hybridMultilevel"/>
    <w:tmpl w:val="5396172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7">
    <w:nsid w:val="7C9230B1"/>
    <w:multiLevelType w:val="hybridMultilevel"/>
    <w:tmpl w:val="62A0F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A47CAA"/>
    <w:multiLevelType w:val="hybridMultilevel"/>
    <w:tmpl w:val="93B03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D2418F6"/>
    <w:multiLevelType w:val="hybridMultilevel"/>
    <w:tmpl w:val="52AADBEA"/>
    <w:lvl w:ilvl="0" w:tplc="756C34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D9A4EAD"/>
    <w:multiLevelType w:val="hybridMultilevel"/>
    <w:tmpl w:val="2D161AF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1">
    <w:nsid w:val="7E23525C"/>
    <w:multiLevelType w:val="hybridMultilevel"/>
    <w:tmpl w:val="0C30D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E4858E0"/>
    <w:multiLevelType w:val="hybridMultilevel"/>
    <w:tmpl w:val="CA3E232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3">
    <w:nsid w:val="7E775F2D"/>
    <w:multiLevelType w:val="hybridMultilevel"/>
    <w:tmpl w:val="354E7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E985B4B"/>
    <w:multiLevelType w:val="hybridMultilevel"/>
    <w:tmpl w:val="1784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C767F1"/>
    <w:multiLevelType w:val="hybridMultilevel"/>
    <w:tmpl w:val="BA944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FDB400E"/>
    <w:multiLevelType w:val="hybridMultilevel"/>
    <w:tmpl w:val="511AB5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0"/>
  </w:num>
  <w:num w:numId="4">
    <w:abstractNumId w:val="63"/>
  </w:num>
  <w:num w:numId="5">
    <w:abstractNumId w:val="58"/>
  </w:num>
  <w:num w:numId="6">
    <w:abstractNumId w:val="45"/>
  </w:num>
  <w:num w:numId="7">
    <w:abstractNumId w:val="77"/>
  </w:num>
  <w:num w:numId="8">
    <w:abstractNumId w:val="93"/>
  </w:num>
  <w:num w:numId="9">
    <w:abstractNumId w:val="50"/>
  </w:num>
  <w:num w:numId="10">
    <w:abstractNumId w:val="41"/>
  </w:num>
  <w:num w:numId="11">
    <w:abstractNumId w:val="43"/>
  </w:num>
  <w:num w:numId="12">
    <w:abstractNumId w:val="29"/>
  </w:num>
  <w:num w:numId="13">
    <w:abstractNumId w:val="17"/>
  </w:num>
  <w:num w:numId="14">
    <w:abstractNumId w:val="53"/>
  </w:num>
  <w:num w:numId="15">
    <w:abstractNumId w:val="11"/>
  </w:num>
  <w:num w:numId="16">
    <w:abstractNumId w:val="48"/>
  </w:num>
  <w:num w:numId="17">
    <w:abstractNumId w:val="76"/>
  </w:num>
  <w:num w:numId="18">
    <w:abstractNumId w:val="86"/>
  </w:num>
  <w:num w:numId="19">
    <w:abstractNumId w:val="69"/>
  </w:num>
  <w:num w:numId="20">
    <w:abstractNumId w:val="78"/>
  </w:num>
  <w:num w:numId="21">
    <w:abstractNumId w:val="94"/>
  </w:num>
  <w:num w:numId="22">
    <w:abstractNumId w:val="13"/>
  </w:num>
  <w:num w:numId="23">
    <w:abstractNumId w:val="2"/>
  </w:num>
  <w:num w:numId="24">
    <w:abstractNumId w:val="36"/>
  </w:num>
  <w:num w:numId="25">
    <w:abstractNumId w:val="1"/>
  </w:num>
  <w:num w:numId="26">
    <w:abstractNumId w:val="85"/>
  </w:num>
  <w:num w:numId="27">
    <w:abstractNumId w:val="32"/>
  </w:num>
  <w:num w:numId="28">
    <w:abstractNumId w:val="84"/>
  </w:num>
  <w:num w:numId="29">
    <w:abstractNumId w:val="106"/>
  </w:num>
  <w:num w:numId="30">
    <w:abstractNumId w:val="19"/>
  </w:num>
  <w:num w:numId="31">
    <w:abstractNumId w:val="46"/>
  </w:num>
  <w:num w:numId="32">
    <w:abstractNumId w:val="3"/>
  </w:num>
  <w:num w:numId="33">
    <w:abstractNumId w:val="101"/>
  </w:num>
  <w:num w:numId="34">
    <w:abstractNumId w:val="42"/>
  </w:num>
  <w:num w:numId="35">
    <w:abstractNumId w:val="10"/>
  </w:num>
  <w:num w:numId="36">
    <w:abstractNumId w:val="112"/>
  </w:num>
  <w:num w:numId="37">
    <w:abstractNumId w:val="33"/>
  </w:num>
  <w:num w:numId="38">
    <w:abstractNumId w:val="65"/>
  </w:num>
  <w:num w:numId="39">
    <w:abstractNumId w:val="123"/>
  </w:num>
  <w:num w:numId="40">
    <w:abstractNumId w:val="89"/>
  </w:num>
  <w:num w:numId="41">
    <w:abstractNumId w:val="44"/>
  </w:num>
  <w:num w:numId="42">
    <w:abstractNumId w:val="91"/>
  </w:num>
  <w:num w:numId="43">
    <w:abstractNumId w:val="79"/>
  </w:num>
  <w:num w:numId="44">
    <w:abstractNumId w:val="55"/>
  </w:num>
  <w:num w:numId="45">
    <w:abstractNumId w:val="118"/>
  </w:num>
  <w:num w:numId="46">
    <w:abstractNumId w:val="64"/>
  </w:num>
  <w:num w:numId="47">
    <w:abstractNumId w:val="34"/>
  </w:num>
  <w:num w:numId="48">
    <w:abstractNumId w:val="4"/>
  </w:num>
  <w:num w:numId="49">
    <w:abstractNumId w:val="115"/>
  </w:num>
  <w:num w:numId="50">
    <w:abstractNumId w:val="62"/>
  </w:num>
  <w:num w:numId="51">
    <w:abstractNumId w:val="0"/>
  </w:num>
  <w:num w:numId="52">
    <w:abstractNumId w:val="109"/>
  </w:num>
  <w:num w:numId="53">
    <w:abstractNumId w:val="92"/>
  </w:num>
  <w:num w:numId="54">
    <w:abstractNumId w:val="88"/>
  </w:num>
  <w:num w:numId="55">
    <w:abstractNumId w:val="22"/>
  </w:num>
  <w:num w:numId="56">
    <w:abstractNumId w:val="75"/>
  </w:num>
  <w:num w:numId="57">
    <w:abstractNumId w:val="125"/>
  </w:num>
  <w:num w:numId="58">
    <w:abstractNumId w:val="21"/>
  </w:num>
  <w:num w:numId="59">
    <w:abstractNumId w:val="59"/>
  </w:num>
  <w:num w:numId="60">
    <w:abstractNumId w:val="47"/>
  </w:num>
  <w:num w:numId="61">
    <w:abstractNumId w:val="116"/>
  </w:num>
  <w:num w:numId="62">
    <w:abstractNumId w:val="24"/>
  </w:num>
  <w:num w:numId="63">
    <w:abstractNumId w:val="60"/>
  </w:num>
  <w:num w:numId="64">
    <w:abstractNumId w:val="61"/>
  </w:num>
  <w:num w:numId="65">
    <w:abstractNumId w:val="12"/>
  </w:num>
  <w:num w:numId="66">
    <w:abstractNumId w:val="72"/>
  </w:num>
  <w:num w:numId="67">
    <w:abstractNumId w:val="95"/>
  </w:num>
  <w:num w:numId="68">
    <w:abstractNumId w:val="102"/>
  </w:num>
  <w:num w:numId="69">
    <w:abstractNumId w:val="56"/>
  </w:num>
  <w:num w:numId="70">
    <w:abstractNumId w:val="120"/>
  </w:num>
  <w:num w:numId="71">
    <w:abstractNumId w:val="87"/>
  </w:num>
  <w:num w:numId="72">
    <w:abstractNumId w:val="52"/>
  </w:num>
  <w:num w:numId="73">
    <w:abstractNumId w:val="80"/>
  </w:num>
  <w:num w:numId="74">
    <w:abstractNumId w:val="96"/>
  </w:num>
  <w:num w:numId="75">
    <w:abstractNumId w:val="126"/>
  </w:num>
  <w:num w:numId="76">
    <w:abstractNumId w:val="99"/>
  </w:num>
  <w:num w:numId="77">
    <w:abstractNumId w:val="103"/>
  </w:num>
  <w:num w:numId="78">
    <w:abstractNumId w:val="117"/>
  </w:num>
  <w:num w:numId="79">
    <w:abstractNumId w:val="113"/>
  </w:num>
  <w:num w:numId="80">
    <w:abstractNumId w:val="16"/>
  </w:num>
  <w:num w:numId="81">
    <w:abstractNumId w:val="39"/>
  </w:num>
  <w:num w:numId="82">
    <w:abstractNumId w:val="67"/>
  </w:num>
  <w:num w:numId="83">
    <w:abstractNumId w:val="83"/>
  </w:num>
  <w:num w:numId="84">
    <w:abstractNumId w:val="122"/>
  </w:num>
  <w:num w:numId="85">
    <w:abstractNumId w:val="70"/>
  </w:num>
  <w:num w:numId="86">
    <w:abstractNumId w:val="49"/>
  </w:num>
  <w:num w:numId="87">
    <w:abstractNumId w:val="107"/>
  </w:num>
  <w:num w:numId="88">
    <w:abstractNumId w:val="35"/>
  </w:num>
  <w:num w:numId="89">
    <w:abstractNumId w:val="14"/>
  </w:num>
  <w:num w:numId="90">
    <w:abstractNumId w:val="82"/>
  </w:num>
  <w:num w:numId="91">
    <w:abstractNumId w:val="31"/>
  </w:num>
  <w:num w:numId="92">
    <w:abstractNumId w:val="23"/>
  </w:num>
  <w:num w:numId="93">
    <w:abstractNumId w:val="73"/>
  </w:num>
  <w:num w:numId="94">
    <w:abstractNumId w:val="97"/>
  </w:num>
  <w:num w:numId="95">
    <w:abstractNumId w:val="5"/>
  </w:num>
  <w:num w:numId="96">
    <w:abstractNumId w:val="74"/>
  </w:num>
  <w:num w:numId="97">
    <w:abstractNumId w:val="26"/>
  </w:num>
  <w:num w:numId="98">
    <w:abstractNumId w:val="27"/>
  </w:num>
  <w:num w:numId="99">
    <w:abstractNumId w:val="108"/>
  </w:num>
  <w:num w:numId="100">
    <w:abstractNumId w:val="114"/>
  </w:num>
  <w:num w:numId="101">
    <w:abstractNumId w:val="8"/>
  </w:num>
  <w:num w:numId="102">
    <w:abstractNumId w:val="54"/>
  </w:num>
  <w:num w:numId="103">
    <w:abstractNumId w:val="57"/>
  </w:num>
  <w:num w:numId="104">
    <w:abstractNumId w:val="105"/>
  </w:num>
  <w:num w:numId="105">
    <w:abstractNumId w:val="104"/>
  </w:num>
  <w:num w:numId="106">
    <w:abstractNumId w:val="110"/>
  </w:num>
  <w:num w:numId="107">
    <w:abstractNumId w:val="7"/>
  </w:num>
  <w:num w:numId="108">
    <w:abstractNumId w:val="90"/>
  </w:num>
  <w:num w:numId="109">
    <w:abstractNumId w:val="98"/>
  </w:num>
  <w:num w:numId="110">
    <w:abstractNumId w:val="38"/>
  </w:num>
  <w:num w:numId="111">
    <w:abstractNumId w:val="28"/>
  </w:num>
  <w:num w:numId="112">
    <w:abstractNumId w:val="71"/>
  </w:num>
  <w:num w:numId="113">
    <w:abstractNumId w:val="30"/>
  </w:num>
  <w:num w:numId="114">
    <w:abstractNumId w:val="111"/>
  </w:num>
  <w:num w:numId="115">
    <w:abstractNumId w:val="121"/>
  </w:num>
  <w:num w:numId="116">
    <w:abstractNumId w:val="40"/>
  </w:num>
  <w:num w:numId="117">
    <w:abstractNumId w:val="37"/>
  </w:num>
  <w:num w:numId="118">
    <w:abstractNumId w:val="51"/>
  </w:num>
  <w:num w:numId="119">
    <w:abstractNumId w:val="124"/>
  </w:num>
  <w:num w:numId="120">
    <w:abstractNumId w:val="119"/>
  </w:num>
  <w:num w:numId="121">
    <w:abstractNumId w:val="25"/>
  </w:num>
  <w:num w:numId="122">
    <w:abstractNumId w:val="68"/>
  </w:num>
  <w:num w:numId="1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0"/>
  </w:num>
  <w:num w:numId="125">
    <w:abstractNumId w:val="81"/>
  </w:num>
  <w:num w:numId="126">
    <w:abstractNumId w:val="15"/>
  </w:num>
  <w:num w:numId="127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6018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D51A1"/>
    <w:rsid w:val="000006D8"/>
    <w:rsid w:val="0000402F"/>
    <w:rsid w:val="00004F81"/>
    <w:rsid w:val="0000750C"/>
    <w:rsid w:val="00013BEF"/>
    <w:rsid w:val="00014E3E"/>
    <w:rsid w:val="0002131F"/>
    <w:rsid w:val="00024655"/>
    <w:rsid w:val="000249C4"/>
    <w:rsid w:val="00032925"/>
    <w:rsid w:val="00034379"/>
    <w:rsid w:val="00040890"/>
    <w:rsid w:val="000504EB"/>
    <w:rsid w:val="00051150"/>
    <w:rsid w:val="00060A84"/>
    <w:rsid w:val="00062026"/>
    <w:rsid w:val="00075218"/>
    <w:rsid w:val="000760B7"/>
    <w:rsid w:val="00076C32"/>
    <w:rsid w:val="00081292"/>
    <w:rsid w:val="00085892"/>
    <w:rsid w:val="00086284"/>
    <w:rsid w:val="00095E4B"/>
    <w:rsid w:val="00096057"/>
    <w:rsid w:val="000A1C41"/>
    <w:rsid w:val="000A60DB"/>
    <w:rsid w:val="000B2839"/>
    <w:rsid w:val="000C21A7"/>
    <w:rsid w:val="000D515C"/>
    <w:rsid w:val="000E2E76"/>
    <w:rsid w:val="000E6612"/>
    <w:rsid w:val="000F0A05"/>
    <w:rsid w:val="000F14A7"/>
    <w:rsid w:val="000F602E"/>
    <w:rsid w:val="000F6D72"/>
    <w:rsid w:val="00102495"/>
    <w:rsid w:val="00104103"/>
    <w:rsid w:val="001065A2"/>
    <w:rsid w:val="00112F77"/>
    <w:rsid w:val="001221B1"/>
    <w:rsid w:val="00127B22"/>
    <w:rsid w:val="001361F7"/>
    <w:rsid w:val="00143B09"/>
    <w:rsid w:val="00143E2C"/>
    <w:rsid w:val="001460E9"/>
    <w:rsid w:val="00153479"/>
    <w:rsid w:val="00154441"/>
    <w:rsid w:val="00160D74"/>
    <w:rsid w:val="00163DD9"/>
    <w:rsid w:val="0016546C"/>
    <w:rsid w:val="001654FB"/>
    <w:rsid w:val="00166468"/>
    <w:rsid w:val="001713FB"/>
    <w:rsid w:val="00180BF5"/>
    <w:rsid w:val="001853B6"/>
    <w:rsid w:val="001868BD"/>
    <w:rsid w:val="001905D0"/>
    <w:rsid w:val="0019286E"/>
    <w:rsid w:val="0019430D"/>
    <w:rsid w:val="00195FDF"/>
    <w:rsid w:val="001A0906"/>
    <w:rsid w:val="001A0D78"/>
    <w:rsid w:val="001A1EF2"/>
    <w:rsid w:val="001A2AE1"/>
    <w:rsid w:val="001A4AA8"/>
    <w:rsid w:val="001C28ED"/>
    <w:rsid w:val="001C36A2"/>
    <w:rsid w:val="001C650A"/>
    <w:rsid w:val="001D037C"/>
    <w:rsid w:val="001D12EE"/>
    <w:rsid w:val="001D16EC"/>
    <w:rsid w:val="001D64DF"/>
    <w:rsid w:val="001D6E17"/>
    <w:rsid w:val="001D77B3"/>
    <w:rsid w:val="001D7D42"/>
    <w:rsid w:val="001E6030"/>
    <w:rsid w:val="001E68F9"/>
    <w:rsid w:val="001E779B"/>
    <w:rsid w:val="001F0C42"/>
    <w:rsid w:val="001F443B"/>
    <w:rsid w:val="001F4A7A"/>
    <w:rsid w:val="00203CBC"/>
    <w:rsid w:val="00205E3C"/>
    <w:rsid w:val="00210A7C"/>
    <w:rsid w:val="0022097D"/>
    <w:rsid w:val="002220B3"/>
    <w:rsid w:val="00224077"/>
    <w:rsid w:val="00224629"/>
    <w:rsid w:val="00224766"/>
    <w:rsid w:val="002266D7"/>
    <w:rsid w:val="0023054F"/>
    <w:rsid w:val="002348E1"/>
    <w:rsid w:val="00235B48"/>
    <w:rsid w:val="00236D2E"/>
    <w:rsid w:val="00242C45"/>
    <w:rsid w:val="0024396A"/>
    <w:rsid w:val="0024717A"/>
    <w:rsid w:val="002502D5"/>
    <w:rsid w:val="0025169C"/>
    <w:rsid w:val="002517F1"/>
    <w:rsid w:val="00251BDF"/>
    <w:rsid w:val="0025671D"/>
    <w:rsid w:val="0025732A"/>
    <w:rsid w:val="00257366"/>
    <w:rsid w:val="002611C3"/>
    <w:rsid w:val="00261BE3"/>
    <w:rsid w:val="002624BF"/>
    <w:rsid w:val="0027202E"/>
    <w:rsid w:val="00276D87"/>
    <w:rsid w:val="002809EA"/>
    <w:rsid w:val="00280B85"/>
    <w:rsid w:val="00286128"/>
    <w:rsid w:val="0028632F"/>
    <w:rsid w:val="00290FBF"/>
    <w:rsid w:val="00293279"/>
    <w:rsid w:val="00295F35"/>
    <w:rsid w:val="002A5B1A"/>
    <w:rsid w:val="002B1C32"/>
    <w:rsid w:val="002B4779"/>
    <w:rsid w:val="002B579A"/>
    <w:rsid w:val="002B5CD7"/>
    <w:rsid w:val="002B7C20"/>
    <w:rsid w:val="002B7FFD"/>
    <w:rsid w:val="002D1E2F"/>
    <w:rsid w:val="002D4B7B"/>
    <w:rsid w:val="002D6195"/>
    <w:rsid w:val="002E1955"/>
    <w:rsid w:val="002E1F69"/>
    <w:rsid w:val="002E3F8E"/>
    <w:rsid w:val="002E4B15"/>
    <w:rsid w:val="002E544D"/>
    <w:rsid w:val="002E61A3"/>
    <w:rsid w:val="002F5B47"/>
    <w:rsid w:val="002F6975"/>
    <w:rsid w:val="003023E9"/>
    <w:rsid w:val="003047C3"/>
    <w:rsid w:val="00310961"/>
    <w:rsid w:val="00313AA5"/>
    <w:rsid w:val="00316F79"/>
    <w:rsid w:val="00317472"/>
    <w:rsid w:val="00321639"/>
    <w:rsid w:val="00321A69"/>
    <w:rsid w:val="00323B20"/>
    <w:rsid w:val="003260A8"/>
    <w:rsid w:val="00331999"/>
    <w:rsid w:val="00331AF8"/>
    <w:rsid w:val="0033399C"/>
    <w:rsid w:val="00334EFC"/>
    <w:rsid w:val="00336FBC"/>
    <w:rsid w:val="00337B33"/>
    <w:rsid w:val="00340234"/>
    <w:rsid w:val="003438AC"/>
    <w:rsid w:val="003459EE"/>
    <w:rsid w:val="0035070A"/>
    <w:rsid w:val="00351ABE"/>
    <w:rsid w:val="0035271B"/>
    <w:rsid w:val="003606F3"/>
    <w:rsid w:val="00362846"/>
    <w:rsid w:val="003652C3"/>
    <w:rsid w:val="00365893"/>
    <w:rsid w:val="00367B50"/>
    <w:rsid w:val="00375A35"/>
    <w:rsid w:val="003779D8"/>
    <w:rsid w:val="003816C8"/>
    <w:rsid w:val="003872EC"/>
    <w:rsid w:val="00392003"/>
    <w:rsid w:val="003929D5"/>
    <w:rsid w:val="00396814"/>
    <w:rsid w:val="0039743B"/>
    <w:rsid w:val="003977D0"/>
    <w:rsid w:val="003A0407"/>
    <w:rsid w:val="003A2CDA"/>
    <w:rsid w:val="003A3D04"/>
    <w:rsid w:val="003A4AF2"/>
    <w:rsid w:val="003A5F86"/>
    <w:rsid w:val="003B4CE9"/>
    <w:rsid w:val="003B542F"/>
    <w:rsid w:val="003B5A55"/>
    <w:rsid w:val="003C0A1A"/>
    <w:rsid w:val="003C4407"/>
    <w:rsid w:val="003C45D9"/>
    <w:rsid w:val="003C590E"/>
    <w:rsid w:val="003C66E4"/>
    <w:rsid w:val="003C6DA9"/>
    <w:rsid w:val="003C7588"/>
    <w:rsid w:val="003D59E9"/>
    <w:rsid w:val="003D6257"/>
    <w:rsid w:val="003D7837"/>
    <w:rsid w:val="003E4BE1"/>
    <w:rsid w:val="003E7C2F"/>
    <w:rsid w:val="003F2C6B"/>
    <w:rsid w:val="00407EA3"/>
    <w:rsid w:val="004159BD"/>
    <w:rsid w:val="00420A57"/>
    <w:rsid w:val="00421CA9"/>
    <w:rsid w:val="00432DFD"/>
    <w:rsid w:val="00434C49"/>
    <w:rsid w:val="004350B9"/>
    <w:rsid w:val="00436176"/>
    <w:rsid w:val="00440BE3"/>
    <w:rsid w:val="00445CFD"/>
    <w:rsid w:val="004524B5"/>
    <w:rsid w:val="00453BC7"/>
    <w:rsid w:val="00456112"/>
    <w:rsid w:val="004632FA"/>
    <w:rsid w:val="00465C91"/>
    <w:rsid w:val="00471770"/>
    <w:rsid w:val="004771C6"/>
    <w:rsid w:val="00477609"/>
    <w:rsid w:val="0048025C"/>
    <w:rsid w:val="004812C1"/>
    <w:rsid w:val="00483841"/>
    <w:rsid w:val="004844EB"/>
    <w:rsid w:val="00486197"/>
    <w:rsid w:val="004A04D5"/>
    <w:rsid w:val="004A3006"/>
    <w:rsid w:val="004A53A2"/>
    <w:rsid w:val="004A6C54"/>
    <w:rsid w:val="004B1AD3"/>
    <w:rsid w:val="004C0C22"/>
    <w:rsid w:val="004C3E1A"/>
    <w:rsid w:val="004C616E"/>
    <w:rsid w:val="004D4CE6"/>
    <w:rsid w:val="004E17CA"/>
    <w:rsid w:val="004E3057"/>
    <w:rsid w:val="004E6171"/>
    <w:rsid w:val="004F3C1F"/>
    <w:rsid w:val="004F3FB3"/>
    <w:rsid w:val="004F5812"/>
    <w:rsid w:val="004F5F12"/>
    <w:rsid w:val="004F7D25"/>
    <w:rsid w:val="00501298"/>
    <w:rsid w:val="00503655"/>
    <w:rsid w:val="0050410B"/>
    <w:rsid w:val="00505900"/>
    <w:rsid w:val="00506427"/>
    <w:rsid w:val="00507A34"/>
    <w:rsid w:val="00510B56"/>
    <w:rsid w:val="0051355F"/>
    <w:rsid w:val="00514DA9"/>
    <w:rsid w:val="005160CD"/>
    <w:rsid w:val="00521EA9"/>
    <w:rsid w:val="00522510"/>
    <w:rsid w:val="00530E97"/>
    <w:rsid w:val="00532CB1"/>
    <w:rsid w:val="0054005F"/>
    <w:rsid w:val="0054239A"/>
    <w:rsid w:val="0054304E"/>
    <w:rsid w:val="0054371D"/>
    <w:rsid w:val="00544CB2"/>
    <w:rsid w:val="00546F4D"/>
    <w:rsid w:val="00547F71"/>
    <w:rsid w:val="00551614"/>
    <w:rsid w:val="00553A22"/>
    <w:rsid w:val="005627D0"/>
    <w:rsid w:val="005630A8"/>
    <w:rsid w:val="005635CA"/>
    <w:rsid w:val="005636B1"/>
    <w:rsid w:val="005640A4"/>
    <w:rsid w:val="005666DA"/>
    <w:rsid w:val="00571BD9"/>
    <w:rsid w:val="00580325"/>
    <w:rsid w:val="00581E54"/>
    <w:rsid w:val="005929D4"/>
    <w:rsid w:val="00593DA9"/>
    <w:rsid w:val="00597AE4"/>
    <w:rsid w:val="005A0BF4"/>
    <w:rsid w:val="005A150F"/>
    <w:rsid w:val="005A17C0"/>
    <w:rsid w:val="005C43FB"/>
    <w:rsid w:val="005C557E"/>
    <w:rsid w:val="005C6EAC"/>
    <w:rsid w:val="005C7C4D"/>
    <w:rsid w:val="005D30FC"/>
    <w:rsid w:val="005D3A7E"/>
    <w:rsid w:val="005D5C19"/>
    <w:rsid w:val="005E1789"/>
    <w:rsid w:val="005E1876"/>
    <w:rsid w:val="005E4C8E"/>
    <w:rsid w:val="005E51D3"/>
    <w:rsid w:val="005F32F6"/>
    <w:rsid w:val="005F45B2"/>
    <w:rsid w:val="006105B5"/>
    <w:rsid w:val="006137E0"/>
    <w:rsid w:val="00622582"/>
    <w:rsid w:val="00622A7B"/>
    <w:rsid w:val="006279D8"/>
    <w:rsid w:val="006303C1"/>
    <w:rsid w:val="00635A34"/>
    <w:rsid w:val="00642D0F"/>
    <w:rsid w:val="00643A5A"/>
    <w:rsid w:val="00643C7D"/>
    <w:rsid w:val="00647FB6"/>
    <w:rsid w:val="00651FDF"/>
    <w:rsid w:val="00656D51"/>
    <w:rsid w:val="00657747"/>
    <w:rsid w:val="00660755"/>
    <w:rsid w:val="00661F8A"/>
    <w:rsid w:val="00662152"/>
    <w:rsid w:val="00663DA8"/>
    <w:rsid w:val="00666C30"/>
    <w:rsid w:val="00674DCA"/>
    <w:rsid w:val="006764DC"/>
    <w:rsid w:val="0067671C"/>
    <w:rsid w:val="00683E0E"/>
    <w:rsid w:val="00685FFB"/>
    <w:rsid w:val="006878E2"/>
    <w:rsid w:val="00692D93"/>
    <w:rsid w:val="00693D06"/>
    <w:rsid w:val="006965B6"/>
    <w:rsid w:val="006A3250"/>
    <w:rsid w:val="006B3C14"/>
    <w:rsid w:val="006B6254"/>
    <w:rsid w:val="006C3206"/>
    <w:rsid w:val="006C3948"/>
    <w:rsid w:val="006D32FD"/>
    <w:rsid w:val="006D51A1"/>
    <w:rsid w:val="006D6D01"/>
    <w:rsid w:val="006E0A50"/>
    <w:rsid w:val="006E0F1F"/>
    <w:rsid w:val="006E1B2C"/>
    <w:rsid w:val="006E5863"/>
    <w:rsid w:val="006E5E97"/>
    <w:rsid w:val="006F4F8B"/>
    <w:rsid w:val="006F585C"/>
    <w:rsid w:val="00704449"/>
    <w:rsid w:val="0070775D"/>
    <w:rsid w:val="00710356"/>
    <w:rsid w:val="00711641"/>
    <w:rsid w:val="00712C07"/>
    <w:rsid w:val="0071309A"/>
    <w:rsid w:val="00713775"/>
    <w:rsid w:val="007221B7"/>
    <w:rsid w:val="00722DA9"/>
    <w:rsid w:val="007232F5"/>
    <w:rsid w:val="00730B25"/>
    <w:rsid w:val="007401E3"/>
    <w:rsid w:val="007457D2"/>
    <w:rsid w:val="007479C8"/>
    <w:rsid w:val="007538B5"/>
    <w:rsid w:val="00757911"/>
    <w:rsid w:val="00763F1F"/>
    <w:rsid w:val="00764DEB"/>
    <w:rsid w:val="00766796"/>
    <w:rsid w:val="00766FB6"/>
    <w:rsid w:val="00767478"/>
    <w:rsid w:val="00771384"/>
    <w:rsid w:val="0078194A"/>
    <w:rsid w:val="00786665"/>
    <w:rsid w:val="00787CB7"/>
    <w:rsid w:val="007943BE"/>
    <w:rsid w:val="007A087E"/>
    <w:rsid w:val="007A7ED2"/>
    <w:rsid w:val="007C1B5B"/>
    <w:rsid w:val="007C26D7"/>
    <w:rsid w:val="007C45DF"/>
    <w:rsid w:val="007C6664"/>
    <w:rsid w:val="007D0CA1"/>
    <w:rsid w:val="007D199C"/>
    <w:rsid w:val="007D6E91"/>
    <w:rsid w:val="007E2AB9"/>
    <w:rsid w:val="007E55E0"/>
    <w:rsid w:val="007F25AB"/>
    <w:rsid w:val="007F269A"/>
    <w:rsid w:val="007F336B"/>
    <w:rsid w:val="007F3394"/>
    <w:rsid w:val="007F772D"/>
    <w:rsid w:val="00802289"/>
    <w:rsid w:val="00806F80"/>
    <w:rsid w:val="00807CEA"/>
    <w:rsid w:val="008120F7"/>
    <w:rsid w:val="00816F12"/>
    <w:rsid w:val="0081766B"/>
    <w:rsid w:val="008206CA"/>
    <w:rsid w:val="00822291"/>
    <w:rsid w:val="0083039F"/>
    <w:rsid w:val="00831E06"/>
    <w:rsid w:val="00837D96"/>
    <w:rsid w:val="00842189"/>
    <w:rsid w:val="00842CC5"/>
    <w:rsid w:val="00843AB6"/>
    <w:rsid w:val="00847D93"/>
    <w:rsid w:val="008527ED"/>
    <w:rsid w:val="0085634E"/>
    <w:rsid w:val="00863290"/>
    <w:rsid w:val="00867438"/>
    <w:rsid w:val="00867892"/>
    <w:rsid w:val="00867ED4"/>
    <w:rsid w:val="0087228C"/>
    <w:rsid w:val="0087447F"/>
    <w:rsid w:val="00880F3A"/>
    <w:rsid w:val="0088100F"/>
    <w:rsid w:val="008831AB"/>
    <w:rsid w:val="0089005E"/>
    <w:rsid w:val="00897077"/>
    <w:rsid w:val="008A2B8E"/>
    <w:rsid w:val="008A3067"/>
    <w:rsid w:val="008A7ED6"/>
    <w:rsid w:val="008B0A49"/>
    <w:rsid w:val="008B3D76"/>
    <w:rsid w:val="008B4431"/>
    <w:rsid w:val="008B5FF2"/>
    <w:rsid w:val="008B6709"/>
    <w:rsid w:val="008C343B"/>
    <w:rsid w:val="008C5864"/>
    <w:rsid w:val="008D1B9F"/>
    <w:rsid w:val="008D2189"/>
    <w:rsid w:val="008D4675"/>
    <w:rsid w:val="008E1B12"/>
    <w:rsid w:val="008E1BBD"/>
    <w:rsid w:val="008E1CB9"/>
    <w:rsid w:val="008E2614"/>
    <w:rsid w:val="008E64AA"/>
    <w:rsid w:val="008E695C"/>
    <w:rsid w:val="008E6ACF"/>
    <w:rsid w:val="008F25E9"/>
    <w:rsid w:val="008F4B8B"/>
    <w:rsid w:val="008F787A"/>
    <w:rsid w:val="00903C64"/>
    <w:rsid w:val="009042A7"/>
    <w:rsid w:val="009100D1"/>
    <w:rsid w:val="009109BD"/>
    <w:rsid w:val="00911CB6"/>
    <w:rsid w:val="00914330"/>
    <w:rsid w:val="0092335E"/>
    <w:rsid w:val="00923658"/>
    <w:rsid w:val="0092438A"/>
    <w:rsid w:val="009244CA"/>
    <w:rsid w:val="00935CE9"/>
    <w:rsid w:val="00940889"/>
    <w:rsid w:val="00942440"/>
    <w:rsid w:val="00945CA9"/>
    <w:rsid w:val="009548E4"/>
    <w:rsid w:val="009575D3"/>
    <w:rsid w:val="009672D6"/>
    <w:rsid w:val="00970512"/>
    <w:rsid w:val="00973F72"/>
    <w:rsid w:val="009768D3"/>
    <w:rsid w:val="00983224"/>
    <w:rsid w:val="00984AE8"/>
    <w:rsid w:val="0098550B"/>
    <w:rsid w:val="00985591"/>
    <w:rsid w:val="0098663F"/>
    <w:rsid w:val="00997894"/>
    <w:rsid w:val="009C55D4"/>
    <w:rsid w:val="009C563C"/>
    <w:rsid w:val="009C6B4F"/>
    <w:rsid w:val="009D023B"/>
    <w:rsid w:val="009D3020"/>
    <w:rsid w:val="009E5573"/>
    <w:rsid w:val="009E7FD5"/>
    <w:rsid w:val="009F081D"/>
    <w:rsid w:val="009F1D0E"/>
    <w:rsid w:val="009F3746"/>
    <w:rsid w:val="009F4064"/>
    <w:rsid w:val="009F774B"/>
    <w:rsid w:val="00A00F19"/>
    <w:rsid w:val="00A0440B"/>
    <w:rsid w:val="00A04E5A"/>
    <w:rsid w:val="00A07301"/>
    <w:rsid w:val="00A10EDF"/>
    <w:rsid w:val="00A1373F"/>
    <w:rsid w:val="00A14B5C"/>
    <w:rsid w:val="00A16C8D"/>
    <w:rsid w:val="00A20396"/>
    <w:rsid w:val="00A25775"/>
    <w:rsid w:val="00A26980"/>
    <w:rsid w:val="00A27D7D"/>
    <w:rsid w:val="00A331FA"/>
    <w:rsid w:val="00A33899"/>
    <w:rsid w:val="00A342A8"/>
    <w:rsid w:val="00A36BFC"/>
    <w:rsid w:val="00A4050F"/>
    <w:rsid w:val="00A4389F"/>
    <w:rsid w:val="00A46EEC"/>
    <w:rsid w:val="00A47DAA"/>
    <w:rsid w:val="00A57E9A"/>
    <w:rsid w:val="00A60C62"/>
    <w:rsid w:val="00A612EE"/>
    <w:rsid w:val="00A659BB"/>
    <w:rsid w:val="00A70322"/>
    <w:rsid w:val="00A70A70"/>
    <w:rsid w:val="00A71D0C"/>
    <w:rsid w:val="00A84539"/>
    <w:rsid w:val="00A84723"/>
    <w:rsid w:val="00A97D80"/>
    <w:rsid w:val="00AA1B8F"/>
    <w:rsid w:val="00AA4725"/>
    <w:rsid w:val="00AA541B"/>
    <w:rsid w:val="00AA69FB"/>
    <w:rsid w:val="00AB2178"/>
    <w:rsid w:val="00AB2C8C"/>
    <w:rsid w:val="00AB48F3"/>
    <w:rsid w:val="00AB7CC3"/>
    <w:rsid w:val="00AC19E8"/>
    <w:rsid w:val="00AC693B"/>
    <w:rsid w:val="00AC79EA"/>
    <w:rsid w:val="00AD423F"/>
    <w:rsid w:val="00AE584E"/>
    <w:rsid w:val="00AF0CC3"/>
    <w:rsid w:val="00B00052"/>
    <w:rsid w:val="00B01351"/>
    <w:rsid w:val="00B065F2"/>
    <w:rsid w:val="00B10047"/>
    <w:rsid w:val="00B14501"/>
    <w:rsid w:val="00B16132"/>
    <w:rsid w:val="00B1758D"/>
    <w:rsid w:val="00B23666"/>
    <w:rsid w:val="00B325B7"/>
    <w:rsid w:val="00B40141"/>
    <w:rsid w:val="00B41FD6"/>
    <w:rsid w:val="00B462B8"/>
    <w:rsid w:val="00B46D74"/>
    <w:rsid w:val="00B61818"/>
    <w:rsid w:val="00B6506E"/>
    <w:rsid w:val="00B656A6"/>
    <w:rsid w:val="00B701F3"/>
    <w:rsid w:val="00B741A8"/>
    <w:rsid w:val="00B75658"/>
    <w:rsid w:val="00B75A8E"/>
    <w:rsid w:val="00B774BC"/>
    <w:rsid w:val="00B777DD"/>
    <w:rsid w:val="00B943C3"/>
    <w:rsid w:val="00B960BD"/>
    <w:rsid w:val="00B97266"/>
    <w:rsid w:val="00B97868"/>
    <w:rsid w:val="00BA1E65"/>
    <w:rsid w:val="00BA6047"/>
    <w:rsid w:val="00BB05EC"/>
    <w:rsid w:val="00BC106F"/>
    <w:rsid w:val="00BC31FA"/>
    <w:rsid w:val="00BC5636"/>
    <w:rsid w:val="00BD0879"/>
    <w:rsid w:val="00BD425C"/>
    <w:rsid w:val="00BD5454"/>
    <w:rsid w:val="00BD5745"/>
    <w:rsid w:val="00BD67E0"/>
    <w:rsid w:val="00BE12BD"/>
    <w:rsid w:val="00BE3285"/>
    <w:rsid w:val="00BE35E6"/>
    <w:rsid w:val="00BE55A2"/>
    <w:rsid w:val="00BE5E98"/>
    <w:rsid w:val="00BF42A3"/>
    <w:rsid w:val="00BF5EA6"/>
    <w:rsid w:val="00C00054"/>
    <w:rsid w:val="00C06991"/>
    <w:rsid w:val="00C10C27"/>
    <w:rsid w:val="00C14B58"/>
    <w:rsid w:val="00C15D37"/>
    <w:rsid w:val="00C26D3C"/>
    <w:rsid w:val="00C308EA"/>
    <w:rsid w:val="00C309E8"/>
    <w:rsid w:val="00C3269E"/>
    <w:rsid w:val="00C335ED"/>
    <w:rsid w:val="00C4481F"/>
    <w:rsid w:val="00C53D0E"/>
    <w:rsid w:val="00C55B0A"/>
    <w:rsid w:val="00C55E09"/>
    <w:rsid w:val="00C57283"/>
    <w:rsid w:val="00C611B4"/>
    <w:rsid w:val="00C61A0E"/>
    <w:rsid w:val="00C6360C"/>
    <w:rsid w:val="00C64B90"/>
    <w:rsid w:val="00C71C8B"/>
    <w:rsid w:val="00C72D30"/>
    <w:rsid w:val="00C74CB8"/>
    <w:rsid w:val="00C764EB"/>
    <w:rsid w:val="00C76AC5"/>
    <w:rsid w:val="00C82CA0"/>
    <w:rsid w:val="00C866F1"/>
    <w:rsid w:val="00C93702"/>
    <w:rsid w:val="00C97F05"/>
    <w:rsid w:val="00CA2646"/>
    <w:rsid w:val="00CA6680"/>
    <w:rsid w:val="00CA67E9"/>
    <w:rsid w:val="00CA6AA7"/>
    <w:rsid w:val="00CA70DB"/>
    <w:rsid w:val="00CB1375"/>
    <w:rsid w:val="00CB1AEE"/>
    <w:rsid w:val="00CB1E87"/>
    <w:rsid w:val="00CB23E6"/>
    <w:rsid w:val="00CB2D84"/>
    <w:rsid w:val="00CC318A"/>
    <w:rsid w:val="00CC359D"/>
    <w:rsid w:val="00CC37D3"/>
    <w:rsid w:val="00CC7184"/>
    <w:rsid w:val="00CC7DCB"/>
    <w:rsid w:val="00CD5103"/>
    <w:rsid w:val="00CD69F3"/>
    <w:rsid w:val="00CD792E"/>
    <w:rsid w:val="00CD7A04"/>
    <w:rsid w:val="00CE04F7"/>
    <w:rsid w:val="00CE5B6B"/>
    <w:rsid w:val="00CE6AB4"/>
    <w:rsid w:val="00CE6CF7"/>
    <w:rsid w:val="00CE7A43"/>
    <w:rsid w:val="00CF794D"/>
    <w:rsid w:val="00CF7F2B"/>
    <w:rsid w:val="00D00739"/>
    <w:rsid w:val="00D02811"/>
    <w:rsid w:val="00D04784"/>
    <w:rsid w:val="00D1027C"/>
    <w:rsid w:val="00D10740"/>
    <w:rsid w:val="00D10BEE"/>
    <w:rsid w:val="00D12F6E"/>
    <w:rsid w:val="00D17B00"/>
    <w:rsid w:val="00D227EA"/>
    <w:rsid w:val="00D22D47"/>
    <w:rsid w:val="00D26ECF"/>
    <w:rsid w:val="00D308B7"/>
    <w:rsid w:val="00D310FC"/>
    <w:rsid w:val="00D31DC2"/>
    <w:rsid w:val="00D35EA0"/>
    <w:rsid w:val="00D35EFA"/>
    <w:rsid w:val="00D4301E"/>
    <w:rsid w:val="00D45330"/>
    <w:rsid w:val="00D455CA"/>
    <w:rsid w:val="00D45E62"/>
    <w:rsid w:val="00D47A86"/>
    <w:rsid w:val="00D5242C"/>
    <w:rsid w:val="00D52567"/>
    <w:rsid w:val="00D532D0"/>
    <w:rsid w:val="00D54CA9"/>
    <w:rsid w:val="00D6779E"/>
    <w:rsid w:val="00D748D4"/>
    <w:rsid w:val="00D80745"/>
    <w:rsid w:val="00D811CE"/>
    <w:rsid w:val="00D835B7"/>
    <w:rsid w:val="00D84210"/>
    <w:rsid w:val="00D92CD0"/>
    <w:rsid w:val="00D96FF1"/>
    <w:rsid w:val="00DA7EF5"/>
    <w:rsid w:val="00DB1FD3"/>
    <w:rsid w:val="00DB486E"/>
    <w:rsid w:val="00DB714A"/>
    <w:rsid w:val="00DB76E4"/>
    <w:rsid w:val="00DC0B34"/>
    <w:rsid w:val="00DC3DD0"/>
    <w:rsid w:val="00DC5393"/>
    <w:rsid w:val="00DC7BC0"/>
    <w:rsid w:val="00DD23D7"/>
    <w:rsid w:val="00DD4EA0"/>
    <w:rsid w:val="00DD5610"/>
    <w:rsid w:val="00DD656F"/>
    <w:rsid w:val="00DF076B"/>
    <w:rsid w:val="00DF15DA"/>
    <w:rsid w:val="00E00E3D"/>
    <w:rsid w:val="00E023EE"/>
    <w:rsid w:val="00E02E69"/>
    <w:rsid w:val="00E045DD"/>
    <w:rsid w:val="00E1299E"/>
    <w:rsid w:val="00E16481"/>
    <w:rsid w:val="00E1719C"/>
    <w:rsid w:val="00E25B8A"/>
    <w:rsid w:val="00E27999"/>
    <w:rsid w:val="00E36E90"/>
    <w:rsid w:val="00E40C10"/>
    <w:rsid w:val="00E52B2E"/>
    <w:rsid w:val="00E545C2"/>
    <w:rsid w:val="00E60DED"/>
    <w:rsid w:val="00E617F2"/>
    <w:rsid w:val="00E62041"/>
    <w:rsid w:val="00E621DD"/>
    <w:rsid w:val="00E663A3"/>
    <w:rsid w:val="00E67901"/>
    <w:rsid w:val="00E704B9"/>
    <w:rsid w:val="00E72775"/>
    <w:rsid w:val="00E75523"/>
    <w:rsid w:val="00E776E5"/>
    <w:rsid w:val="00E83A23"/>
    <w:rsid w:val="00E90633"/>
    <w:rsid w:val="00E92EE2"/>
    <w:rsid w:val="00E95A87"/>
    <w:rsid w:val="00EA15AE"/>
    <w:rsid w:val="00EA3300"/>
    <w:rsid w:val="00EA51C5"/>
    <w:rsid w:val="00EB5008"/>
    <w:rsid w:val="00EB688F"/>
    <w:rsid w:val="00EC004E"/>
    <w:rsid w:val="00EC271D"/>
    <w:rsid w:val="00EC3A91"/>
    <w:rsid w:val="00EC5280"/>
    <w:rsid w:val="00EC55CF"/>
    <w:rsid w:val="00ED035D"/>
    <w:rsid w:val="00ED3C50"/>
    <w:rsid w:val="00EE0FF5"/>
    <w:rsid w:val="00EE2110"/>
    <w:rsid w:val="00EE4CF5"/>
    <w:rsid w:val="00EF59FB"/>
    <w:rsid w:val="00F13B48"/>
    <w:rsid w:val="00F16F07"/>
    <w:rsid w:val="00F17469"/>
    <w:rsid w:val="00F24DDE"/>
    <w:rsid w:val="00F3489E"/>
    <w:rsid w:val="00F35D47"/>
    <w:rsid w:val="00F41349"/>
    <w:rsid w:val="00F451BC"/>
    <w:rsid w:val="00F458A2"/>
    <w:rsid w:val="00F470F8"/>
    <w:rsid w:val="00F479AA"/>
    <w:rsid w:val="00F602CD"/>
    <w:rsid w:val="00F60DDD"/>
    <w:rsid w:val="00F62CA1"/>
    <w:rsid w:val="00F66280"/>
    <w:rsid w:val="00F73C1E"/>
    <w:rsid w:val="00F751DD"/>
    <w:rsid w:val="00F77818"/>
    <w:rsid w:val="00F8338C"/>
    <w:rsid w:val="00F84D59"/>
    <w:rsid w:val="00F94BF9"/>
    <w:rsid w:val="00FA286D"/>
    <w:rsid w:val="00FA2D3C"/>
    <w:rsid w:val="00FA30C0"/>
    <w:rsid w:val="00FA54C8"/>
    <w:rsid w:val="00FA70B9"/>
    <w:rsid w:val="00FA79DB"/>
    <w:rsid w:val="00FB3197"/>
    <w:rsid w:val="00FB3B37"/>
    <w:rsid w:val="00FC034A"/>
    <w:rsid w:val="00FC0408"/>
    <w:rsid w:val="00FC132E"/>
    <w:rsid w:val="00FC1601"/>
    <w:rsid w:val="00FC356B"/>
    <w:rsid w:val="00FD1662"/>
    <w:rsid w:val="00FD4982"/>
    <w:rsid w:val="00FD687C"/>
    <w:rsid w:val="00FE3F40"/>
    <w:rsid w:val="00FE45BB"/>
    <w:rsid w:val="00FF07C6"/>
    <w:rsid w:val="00FF6149"/>
    <w:rsid w:val="00FF6373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601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D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6D32FD"/>
    <w:pPr>
      <w:tabs>
        <w:tab w:val="left" w:pos="567"/>
        <w:tab w:val="left" w:pos="1418"/>
        <w:tab w:val="left" w:pos="1985"/>
      </w:tabs>
      <w:spacing w:before="240" w:after="0" w:line="320" w:lineRule="exact"/>
      <w:ind w:left="567"/>
      <w:jc w:val="both"/>
    </w:pPr>
    <w:rPr>
      <w:rFonts w:ascii="Times New Roman" w:eastAsia="Times New Roman" w:hAnsi="Times New Roman"/>
      <w:sz w:val="24"/>
      <w:szCs w:val="20"/>
      <w:lang w:val="fr-CA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32FD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DA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DA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DA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67892"/>
    <w:rPr>
      <w:rFonts w:cs="Times New Roman"/>
    </w:rPr>
  </w:style>
  <w:style w:type="character" w:customStyle="1" w:styleId="mw-headline">
    <w:name w:val="mw-headline"/>
    <w:uiPriority w:val="99"/>
    <w:rsid w:val="00867892"/>
    <w:rPr>
      <w:rFonts w:cs="Times New Roman"/>
    </w:rPr>
  </w:style>
  <w:style w:type="paragraph" w:styleId="Sansinterligne">
    <w:name w:val="No Spacing"/>
    <w:uiPriority w:val="1"/>
    <w:qFormat/>
    <w:rsid w:val="008F78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75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75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4493-0202-489B-859C-AD5116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6912</TotalTime>
  <Pages>21</Pages>
  <Words>3911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56</cp:revision>
  <cp:lastPrinted>2015-03-18T15:22:00Z</cp:lastPrinted>
  <dcterms:created xsi:type="dcterms:W3CDTF">2014-04-25T11:08:00Z</dcterms:created>
  <dcterms:modified xsi:type="dcterms:W3CDTF">2015-03-23T10:12:00Z</dcterms:modified>
</cp:coreProperties>
</file>