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25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84"/>
        <w:gridCol w:w="7543"/>
        <w:gridCol w:w="5102"/>
        <w:gridCol w:w="5103"/>
      </w:tblGrid>
      <w:tr w:rsidR="00C05C85" w:rsidRPr="000A716D">
        <w:tc>
          <w:tcPr>
            <w:tcW w:w="7479" w:type="dxa"/>
          </w:tcPr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REPUBLIQUE DU CAMEROUN</w:t>
            </w:r>
          </w:p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/>
                <w:iCs/>
                <w:caps w:val="0"/>
                <w:sz w:val="20"/>
                <w:szCs w:val="20"/>
              </w:rPr>
              <w:t>Paix – Travail – Patrie</w:t>
            </w:r>
          </w:p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caps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 w:val="0"/>
                <w:sz w:val="20"/>
                <w:szCs w:val="20"/>
              </w:rPr>
              <w:t>…………….</w:t>
            </w:r>
          </w:p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caps w:val="0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MINISTERE DES ENSEIGNEMENTS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SECONDAIRES</w:t>
            </w:r>
          </w:p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caps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 w:val="0"/>
                <w:sz w:val="20"/>
                <w:szCs w:val="20"/>
              </w:rPr>
              <w:t>……………</w:t>
            </w:r>
          </w:p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caps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 w:val="0"/>
                <w:sz w:val="20"/>
                <w:szCs w:val="20"/>
              </w:rPr>
              <w:t>Inspection Générale des Enseignements</w:t>
            </w:r>
          </w:p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caps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 w:val="0"/>
                <w:sz w:val="20"/>
                <w:szCs w:val="20"/>
              </w:rPr>
              <w:t>……………</w:t>
            </w:r>
          </w:p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caps w:val="0"/>
                <w:sz w:val="20"/>
                <w:szCs w:val="20"/>
                <w:lang w:val="fr-CM"/>
              </w:rPr>
            </w:pPr>
            <w:r>
              <w:rPr>
                <w:rFonts w:ascii="Arial Narrow" w:hAnsi="Arial Narrow"/>
                <w:b/>
                <w:bCs/>
                <w:caps w:val="0"/>
                <w:sz w:val="20"/>
                <w:szCs w:val="20"/>
              </w:rPr>
              <w:t xml:space="preserve">Inspection de </w:t>
            </w:r>
            <w:r>
              <w:rPr>
                <w:rFonts w:ascii="Arial Narrow" w:hAnsi="Arial Narrow"/>
                <w:b/>
                <w:bCs/>
                <w:caps w:val="0"/>
                <w:sz w:val="20"/>
                <w:szCs w:val="20"/>
                <w:lang w:val="fr-CM"/>
              </w:rPr>
              <w:t>Pédagogie chargée de l’Enseignement de l’Informatique</w:t>
            </w:r>
          </w:p>
        </w:tc>
        <w:tc>
          <w:tcPr>
            <w:tcW w:w="284" w:type="dxa"/>
          </w:tcPr>
          <w:p w:rsidR="00C05C85" w:rsidRDefault="00C05C85"/>
        </w:tc>
        <w:tc>
          <w:tcPr>
            <w:tcW w:w="7543" w:type="dxa"/>
          </w:tcPr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REPUBLIC OF CAMEROON</w:t>
            </w:r>
          </w:p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i/>
                <w:iCs/>
                <w:caps w:val="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i/>
                <w:iCs/>
                <w:caps w:val="0"/>
                <w:sz w:val="20"/>
                <w:szCs w:val="20"/>
                <w:lang w:val="en-GB"/>
              </w:rPr>
              <w:t xml:space="preserve">Peace – Work - </w:t>
            </w:r>
            <w:r>
              <w:rPr>
                <w:rFonts w:ascii="Arial Narrow" w:hAnsi="Arial Narrow"/>
                <w:b/>
                <w:bCs/>
                <w:i/>
                <w:iCs/>
                <w:caps w:val="0"/>
                <w:sz w:val="20"/>
                <w:szCs w:val="20"/>
                <w:lang w:val="en-GB"/>
              </w:rPr>
              <w:t>Fatherland</w:t>
            </w:r>
          </w:p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caps w:val="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caps w:val="0"/>
                <w:sz w:val="20"/>
                <w:szCs w:val="20"/>
                <w:lang w:val="en-GB"/>
              </w:rPr>
              <w:t>…………….</w:t>
            </w:r>
          </w:p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caps w:val="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MINISTRY OF SECONDARY EDUCATION</w:t>
            </w:r>
          </w:p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caps w:val="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caps w:val="0"/>
                <w:sz w:val="20"/>
                <w:szCs w:val="20"/>
                <w:lang w:val="en-GB"/>
              </w:rPr>
              <w:t>………………</w:t>
            </w:r>
          </w:p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caps w:val="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caps w:val="0"/>
                <w:sz w:val="20"/>
                <w:szCs w:val="20"/>
                <w:lang w:val="en-GB"/>
              </w:rPr>
              <w:t>Inspectorate General of Education</w:t>
            </w:r>
          </w:p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caps w:val="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caps w:val="0"/>
                <w:sz w:val="20"/>
                <w:szCs w:val="20"/>
                <w:lang w:val="en-GB"/>
              </w:rPr>
              <w:t>………………</w:t>
            </w:r>
          </w:p>
          <w:p w:rsidR="00C05C85" w:rsidRDefault="000A716D">
            <w:pPr>
              <w:pStyle w:val="Simple"/>
              <w:jc w:val="center"/>
              <w:rPr>
                <w:rFonts w:ascii="Arial Narrow" w:hAnsi="Arial Narrow"/>
                <w:b/>
                <w:bCs/>
                <w:caps w:val="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caps w:val="0"/>
                <w:sz w:val="20"/>
                <w:szCs w:val="20"/>
                <w:lang w:val="en-GB"/>
              </w:rPr>
              <w:t>Inspectorate of Pedagogy in charge of Computer Science</w:t>
            </w:r>
          </w:p>
        </w:tc>
        <w:tc>
          <w:tcPr>
            <w:tcW w:w="5102" w:type="dxa"/>
          </w:tcPr>
          <w:p w:rsidR="00C05C85" w:rsidRDefault="00C05C85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C05C85" w:rsidRDefault="00C05C85">
            <w:pPr>
              <w:rPr>
                <w:lang w:val="en-US"/>
              </w:rPr>
            </w:pPr>
          </w:p>
        </w:tc>
      </w:tr>
    </w:tbl>
    <w:p w:rsidR="00C05C85" w:rsidRDefault="00C05C85">
      <w:pPr>
        <w:jc w:val="right"/>
        <w:rPr>
          <w:lang w:val="en-US"/>
        </w:rPr>
      </w:pPr>
    </w:p>
    <w:p w:rsidR="00C05C85" w:rsidRDefault="000A716D">
      <w:pPr>
        <w:jc w:val="right"/>
      </w:pPr>
      <w:r>
        <w:t>Yaoundé le 06 Aout 2018</w:t>
      </w:r>
    </w:p>
    <w:p w:rsidR="00C05C85" w:rsidRDefault="000A71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RÉFÉRENTIEL DE COMPÉTENCES DU SECOND CYCLE</w:t>
      </w:r>
    </w:p>
    <w:tbl>
      <w:tblPr>
        <w:tblStyle w:val="Grilledutableau"/>
        <w:tblW w:w="14791" w:type="dxa"/>
        <w:tblLook w:val="04A0" w:firstRow="1" w:lastRow="0" w:firstColumn="1" w:lastColumn="0" w:noHBand="0" w:noVBand="1"/>
      </w:tblPr>
      <w:tblGrid>
        <w:gridCol w:w="3737"/>
        <w:gridCol w:w="4852"/>
        <w:gridCol w:w="523"/>
        <w:gridCol w:w="569"/>
        <w:gridCol w:w="627"/>
        <w:gridCol w:w="546"/>
        <w:gridCol w:w="581"/>
        <w:gridCol w:w="556"/>
        <w:gridCol w:w="608"/>
        <w:gridCol w:w="516"/>
        <w:gridCol w:w="551"/>
        <w:gridCol w:w="526"/>
        <w:gridCol w:w="599"/>
      </w:tblGrid>
      <w:tr w:rsidR="00C05C85">
        <w:trPr>
          <w:trHeight w:val="144"/>
          <w:tblHeader/>
        </w:trPr>
        <w:tc>
          <w:tcPr>
            <w:tcW w:w="3756" w:type="dxa"/>
            <w:shd w:val="clear" w:color="auto" w:fill="D9D9D9"/>
            <w:vAlign w:val="center"/>
          </w:tcPr>
          <w:p w:rsidR="00C05C85" w:rsidRDefault="000A7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CHAMPS</w:t>
            </w:r>
          </w:p>
        </w:tc>
        <w:tc>
          <w:tcPr>
            <w:tcW w:w="4886" w:type="dxa"/>
            <w:shd w:val="clear" w:color="auto" w:fill="D9D9D9"/>
            <w:vAlign w:val="center"/>
          </w:tcPr>
          <w:p w:rsidR="00C05C85" w:rsidRDefault="000A7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COMPETENCES</w:t>
            </w:r>
          </w:p>
        </w:tc>
        <w:tc>
          <w:tcPr>
            <w:tcW w:w="460" w:type="dxa"/>
            <w:shd w:val="clear" w:color="auto" w:fill="D9D9D9"/>
            <w:vAlign w:val="center"/>
          </w:tcPr>
          <w:p w:rsidR="00C05C85" w:rsidRDefault="000A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perscript"/>
              </w:rPr>
              <w:t>nde</w:t>
            </w:r>
            <w:r>
              <w:rPr>
                <w:b/>
                <w:sz w:val="20"/>
                <w:szCs w:val="20"/>
              </w:rPr>
              <w:t xml:space="preserve"> A</w:t>
            </w:r>
          </w:p>
        </w:tc>
        <w:tc>
          <w:tcPr>
            <w:tcW w:w="570" w:type="dxa"/>
            <w:shd w:val="clear" w:color="auto" w:fill="D9D9D9"/>
            <w:vAlign w:val="center"/>
          </w:tcPr>
          <w:p w:rsidR="00C05C85" w:rsidRDefault="000A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perscript"/>
              </w:rPr>
              <w:t>nde</w:t>
            </w:r>
            <w:r>
              <w:rPr>
                <w:b/>
                <w:sz w:val="20"/>
                <w:szCs w:val="20"/>
              </w:rPr>
              <w:t xml:space="preserve"> C</w:t>
            </w:r>
          </w:p>
        </w:tc>
        <w:tc>
          <w:tcPr>
            <w:tcW w:w="628" w:type="dxa"/>
            <w:shd w:val="clear" w:color="auto" w:fill="D9D9D9"/>
            <w:vAlign w:val="center"/>
          </w:tcPr>
          <w:p w:rsidR="00C05C85" w:rsidRDefault="000A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perscript"/>
              </w:rPr>
              <w:t>nde</w:t>
            </w:r>
            <w:r>
              <w:rPr>
                <w:b/>
                <w:sz w:val="20"/>
                <w:szCs w:val="20"/>
              </w:rPr>
              <w:t xml:space="preserve"> EST</w:t>
            </w:r>
          </w:p>
        </w:tc>
        <w:tc>
          <w:tcPr>
            <w:tcW w:w="547" w:type="dxa"/>
            <w:shd w:val="clear" w:color="auto" w:fill="D9D9D9"/>
            <w:vAlign w:val="center"/>
          </w:tcPr>
          <w:p w:rsidR="00C05C85" w:rsidRDefault="000A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ère</w:t>
            </w:r>
            <w:r>
              <w:rPr>
                <w:b/>
                <w:sz w:val="20"/>
                <w:szCs w:val="20"/>
              </w:rPr>
              <w:t xml:space="preserve"> A</w:t>
            </w:r>
          </w:p>
        </w:tc>
        <w:tc>
          <w:tcPr>
            <w:tcW w:w="582" w:type="dxa"/>
            <w:shd w:val="clear" w:color="auto" w:fill="D9D9D9"/>
            <w:vAlign w:val="center"/>
          </w:tcPr>
          <w:p w:rsidR="00C05C85" w:rsidRDefault="000A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ère</w:t>
            </w:r>
            <w:r>
              <w:rPr>
                <w:b/>
                <w:sz w:val="20"/>
                <w:szCs w:val="20"/>
              </w:rPr>
              <w:t xml:space="preserve"> CD</w:t>
            </w:r>
          </w:p>
        </w:tc>
        <w:tc>
          <w:tcPr>
            <w:tcW w:w="557" w:type="dxa"/>
            <w:shd w:val="clear" w:color="auto" w:fill="D9D9D9"/>
            <w:vAlign w:val="center"/>
          </w:tcPr>
          <w:p w:rsidR="00C05C85" w:rsidRDefault="000A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ère</w:t>
            </w:r>
            <w:r>
              <w:rPr>
                <w:b/>
                <w:sz w:val="20"/>
                <w:szCs w:val="20"/>
              </w:rPr>
              <w:t xml:space="preserve"> TI</w:t>
            </w:r>
          </w:p>
        </w:tc>
        <w:tc>
          <w:tcPr>
            <w:tcW w:w="609" w:type="dxa"/>
            <w:shd w:val="clear" w:color="auto" w:fill="D9D9D9"/>
            <w:vAlign w:val="center"/>
          </w:tcPr>
          <w:p w:rsidR="00C05C85" w:rsidRDefault="000A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ère</w:t>
            </w:r>
            <w:r>
              <w:rPr>
                <w:b/>
                <w:sz w:val="20"/>
                <w:szCs w:val="20"/>
              </w:rPr>
              <w:t xml:space="preserve"> EST</w:t>
            </w:r>
          </w:p>
        </w:tc>
        <w:tc>
          <w:tcPr>
            <w:tcW w:w="517" w:type="dxa"/>
            <w:shd w:val="clear" w:color="auto" w:fill="D9D9D9"/>
            <w:vAlign w:val="center"/>
          </w:tcPr>
          <w:p w:rsidR="00C05C85" w:rsidRDefault="000A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Tle A</w:t>
            </w:r>
          </w:p>
        </w:tc>
        <w:tc>
          <w:tcPr>
            <w:tcW w:w="552" w:type="dxa"/>
            <w:shd w:val="clear" w:color="auto" w:fill="D9D9D9"/>
            <w:vAlign w:val="center"/>
          </w:tcPr>
          <w:p w:rsidR="00C05C85" w:rsidRDefault="000A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Tle CD</w:t>
            </w:r>
          </w:p>
        </w:tc>
        <w:tc>
          <w:tcPr>
            <w:tcW w:w="527" w:type="dxa"/>
            <w:shd w:val="clear" w:color="auto" w:fill="D9D9D9"/>
            <w:vAlign w:val="center"/>
          </w:tcPr>
          <w:p w:rsidR="00C05C85" w:rsidRDefault="000A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Tle TI</w:t>
            </w:r>
          </w:p>
        </w:tc>
        <w:tc>
          <w:tcPr>
            <w:tcW w:w="600" w:type="dxa"/>
            <w:shd w:val="clear" w:color="auto" w:fill="D9D9D9"/>
            <w:vAlign w:val="center"/>
          </w:tcPr>
          <w:p w:rsidR="00C05C85" w:rsidRDefault="000A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Tle EST</w:t>
            </w:r>
          </w:p>
        </w:tc>
      </w:tr>
      <w:tr w:rsidR="00C05C85">
        <w:trPr>
          <w:trHeight w:val="144"/>
        </w:trPr>
        <w:tc>
          <w:tcPr>
            <w:tcW w:w="3756" w:type="dxa"/>
            <w:vMerge w:val="restart"/>
            <w:vAlign w:val="center"/>
          </w:tcPr>
          <w:p w:rsidR="00C05C85" w:rsidRDefault="000A716D">
            <w:pPr>
              <w:jc w:val="center"/>
              <w:rPr>
                <w:b/>
              </w:rPr>
            </w:pPr>
            <w:r>
              <w:rPr>
                <w:b/>
              </w:rPr>
              <w:t>EXPLOITATION D’UN ENVIRONNEMENT NUMERIQUE</w:t>
            </w:r>
          </w:p>
        </w:tc>
        <w:tc>
          <w:tcPr>
            <w:tcW w:w="4886" w:type="dxa"/>
            <w:vAlign w:val="center"/>
          </w:tcPr>
          <w:p w:rsidR="00C05C85" w:rsidRDefault="000A716D">
            <w:r>
              <w:t>Gérer le matériel informatique</w:t>
            </w:r>
          </w:p>
        </w:tc>
        <w:tc>
          <w:tcPr>
            <w:tcW w:w="46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Configurer un environnement de travail</w:t>
            </w:r>
          </w:p>
        </w:tc>
        <w:tc>
          <w:tcPr>
            <w:tcW w:w="46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Entretenir les supports de stockage</w:t>
            </w:r>
          </w:p>
        </w:tc>
        <w:tc>
          <w:tcPr>
            <w:tcW w:w="46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4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Installer un système d’exploitation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Dépanner un ordinateur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Produire un état de besoins en matériels et logiciels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0A716D">
            <w:r>
              <w:t>X</w:t>
            </w:r>
          </w:p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Utiliser la ligne de commande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 w:val="restart"/>
            <w:vAlign w:val="center"/>
          </w:tcPr>
          <w:p w:rsidR="00C05C85" w:rsidRDefault="000A716D">
            <w:pPr>
              <w:jc w:val="center"/>
              <w:rPr>
                <w:b/>
              </w:rPr>
            </w:pPr>
            <w:r>
              <w:rPr>
                <w:b/>
              </w:rPr>
              <w:t>SECURITE INFORMATIQUE</w:t>
            </w:r>
          </w:p>
        </w:tc>
        <w:tc>
          <w:tcPr>
            <w:tcW w:w="4886" w:type="dxa"/>
            <w:vAlign w:val="center"/>
          </w:tcPr>
          <w:p w:rsidR="00C05C85" w:rsidRDefault="000A716D">
            <w:r>
              <w:t xml:space="preserve">Décrire les </w:t>
            </w:r>
            <w:r>
              <w:t>concepts fondamentaux de la sécurité informatique (confidentialité, intégrités, disponibilité,)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8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0A716D">
            <w:r>
              <w:t>X</w:t>
            </w:r>
          </w:p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Décrire quelques techniques de protection des données et des logiciels (antivirus, pare-feu, chiffrement, mot de passe …)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8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0A716D">
            <w:r>
              <w:t>X</w:t>
            </w:r>
          </w:p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Énoncer quelques techniques de contrôle d’accès (biométrie, mot de passe…)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0A716D">
            <w:r>
              <w:t>X</w:t>
            </w:r>
          </w:p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Identifier quelques attaques informatiques (spaming, fishing, ransomware…)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0A716D">
            <w:r>
              <w:t>X</w:t>
            </w:r>
          </w:p>
        </w:tc>
      </w:tr>
      <w:tr w:rsidR="00C05C85">
        <w:trPr>
          <w:trHeight w:val="144"/>
        </w:trPr>
        <w:tc>
          <w:tcPr>
            <w:tcW w:w="3756" w:type="dxa"/>
            <w:vMerge w:val="restart"/>
            <w:vAlign w:val="center"/>
          </w:tcPr>
          <w:p w:rsidR="00C05C85" w:rsidRDefault="000A716D">
            <w:pPr>
              <w:jc w:val="center"/>
              <w:rPr>
                <w:b/>
              </w:rPr>
            </w:pPr>
            <w:r>
              <w:rPr>
                <w:b/>
              </w:rPr>
              <w:t>CREATION DE CONTENUS NUMERIQUES</w:t>
            </w:r>
          </w:p>
        </w:tc>
        <w:tc>
          <w:tcPr>
            <w:tcW w:w="4886" w:type="dxa"/>
            <w:vAlign w:val="center"/>
          </w:tcPr>
          <w:p w:rsidR="00C05C85" w:rsidRDefault="000A716D">
            <w:r>
              <w:rPr>
                <w:sz w:val="20"/>
              </w:rPr>
              <w:t xml:space="preserve">Produire un document texte </w:t>
            </w:r>
            <w:r>
              <w:rPr>
                <w:sz w:val="14"/>
              </w:rPr>
              <w:t>(2</w:t>
            </w:r>
            <w:r>
              <w:rPr>
                <w:sz w:val="14"/>
                <w:vertAlign w:val="superscript"/>
              </w:rPr>
              <w:t>nde</w:t>
            </w:r>
            <w:r>
              <w:rPr>
                <w:sz w:val="14"/>
              </w:rPr>
              <w:t xml:space="preserve"> C juste quelques éléments avancés)</w:t>
            </w:r>
          </w:p>
        </w:tc>
        <w:tc>
          <w:tcPr>
            <w:tcW w:w="46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 xml:space="preserve">Produire une feuille de calculs </w:t>
            </w:r>
          </w:p>
        </w:tc>
        <w:tc>
          <w:tcPr>
            <w:tcW w:w="46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PRODUIRE DES DOCUMENTS de présentation</w:t>
            </w:r>
          </w:p>
        </w:tc>
        <w:tc>
          <w:tcPr>
            <w:tcW w:w="46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 w:val="restart"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Déterminer les besoins matériels et logiciels en infographie</w:t>
            </w:r>
          </w:p>
        </w:tc>
        <w:tc>
          <w:tcPr>
            <w:tcW w:w="46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</w:tcPr>
          <w:p w:rsidR="00C05C85" w:rsidRDefault="000A716D">
            <w:r>
              <w:t>X</w:t>
            </w:r>
          </w:p>
        </w:tc>
        <w:tc>
          <w:tcPr>
            <w:tcW w:w="582" w:type="dxa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 xml:space="preserve">Utiliser les </w:t>
            </w:r>
            <w:r>
              <w:t>fichiers multimédia</w:t>
            </w:r>
          </w:p>
        </w:tc>
        <w:tc>
          <w:tcPr>
            <w:tcW w:w="460" w:type="dxa"/>
          </w:tcPr>
          <w:p w:rsidR="00C05C85" w:rsidRDefault="000A716D">
            <w:r>
              <w:t>X</w:t>
            </w:r>
          </w:p>
        </w:tc>
        <w:tc>
          <w:tcPr>
            <w:tcW w:w="570" w:type="dxa"/>
          </w:tcPr>
          <w:p w:rsidR="00C05C85" w:rsidRDefault="000A716D">
            <w:r>
              <w:t>X</w:t>
            </w:r>
          </w:p>
        </w:tc>
        <w:tc>
          <w:tcPr>
            <w:tcW w:w="628" w:type="dxa"/>
          </w:tcPr>
          <w:p w:rsidR="00C05C85" w:rsidRDefault="000A716D">
            <w:r>
              <w:t>X</w:t>
            </w:r>
          </w:p>
        </w:tc>
        <w:tc>
          <w:tcPr>
            <w:tcW w:w="547" w:type="dxa"/>
          </w:tcPr>
          <w:p w:rsidR="00C05C85" w:rsidRDefault="000A716D">
            <w:r>
              <w:t>X</w:t>
            </w:r>
          </w:p>
        </w:tc>
        <w:tc>
          <w:tcPr>
            <w:tcW w:w="582" w:type="dxa"/>
          </w:tcPr>
          <w:p w:rsidR="00C05C85" w:rsidRDefault="000A716D">
            <w:r>
              <w:t>X</w:t>
            </w:r>
          </w:p>
        </w:tc>
        <w:tc>
          <w:tcPr>
            <w:tcW w:w="557" w:type="dxa"/>
          </w:tcPr>
          <w:p w:rsidR="00C05C85" w:rsidRDefault="000A716D">
            <w:r>
              <w:t>X</w:t>
            </w:r>
          </w:p>
        </w:tc>
        <w:tc>
          <w:tcPr>
            <w:tcW w:w="609" w:type="dxa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Réaliser un montage Multimédia</w:t>
            </w:r>
          </w:p>
        </w:tc>
        <w:tc>
          <w:tcPr>
            <w:tcW w:w="460" w:type="dxa"/>
          </w:tcPr>
          <w:p w:rsidR="00C05C85" w:rsidRDefault="000A716D">
            <w:r>
              <w:t>X</w:t>
            </w:r>
          </w:p>
        </w:tc>
        <w:tc>
          <w:tcPr>
            <w:tcW w:w="570" w:type="dxa"/>
          </w:tcPr>
          <w:p w:rsidR="00C05C85" w:rsidRDefault="000A716D">
            <w:r>
              <w:t>X</w:t>
            </w:r>
          </w:p>
        </w:tc>
        <w:tc>
          <w:tcPr>
            <w:tcW w:w="628" w:type="dxa"/>
          </w:tcPr>
          <w:p w:rsidR="00C05C85" w:rsidRDefault="000A716D">
            <w:r>
              <w:t>X</w:t>
            </w:r>
          </w:p>
        </w:tc>
        <w:tc>
          <w:tcPr>
            <w:tcW w:w="547" w:type="dxa"/>
          </w:tcPr>
          <w:p w:rsidR="00C05C85" w:rsidRDefault="000A716D">
            <w:r>
              <w:t>X</w:t>
            </w:r>
          </w:p>
        </w:tc>
        <w:tc>
          <w:tcPr>
            <w:tcW w:w="582" w:type="dxa"/>
          </w:tcPr>
          <w:p w:rsidR="00C05C85" w:rsidRDefault="000A716D">
            <w:r>
              <w:t>X</w:t>
            </w:r>
          </w:p>
        </w:tc>
        <w:tc>
          <w:tcPr>
            <w:tcW w:w="557" w:type="dxa"/>
          </w:tcPr>
          <w:p w:rsidR="00C05C85" w:rsidRDefault="000A716D">
            <w:r>
              <w:t>X</w:t>
            </w:r>
          </w:p>
        </w:tc>
        <w:tc>
          <w:tcPr>
            <w:tcW w:w="609" w:type="dxa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Align w:val="center"/>
          </w:tcPr>
          <w:p w:rsidR="00C05C85" w:rsidRDefault="000A716D">
            <w:pPr>
              <w:jc w:val="center"/>
              <w:rPr>
                <w:b/>
              </w:rPr>
            </w:pPr>
            <w:r>
              <w:rPr>
                <w:b/>
              </w:rPr>
              <w:t>DESSIN ASSISTE PAR ORDINATEUR</w:t>
            </w:r>
          </w:p>
        </w:tc>
        <w:tc>
          <w:tcPr>
            <w:tcW w:w="4886" w:type="dxa"/>
            <w:vAlign w:val="center"/>
          </w:tcPr>
          <w:p w:rsidR="00C05C85" w:rsidRDefault="000A716D">
            <w:r>
              <w:t>Réaliser un dessin de sa spécialité à l’aide d’un logiciel approprié ou professionnel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0A716D">
            <w:r>
              <w:t>X</w:t>
            </w:r>
          </w:p>
        </w:tc>
      </w:tr>
      <w:tr w:rsidR="00C05C85">
        <w:trPr>
          <w:trHeight w:val="144"/>
        </w:trPr>
        <w:tc>
          <w:tcPr>
            <w:tcW w:w="3756" w:type="dxa"/>
            <w:vMerge w:val="restart"/>
            <w:vAlign w:val="center"/>
          </w:tcPr>
          <w:p w:rsidR="00C05C85" w:rsidRDefault="000A716D">
            <w:pPr>
              <w:jc w:val="center"/>
              <w:rPr>
                <w:b/>
              </w:rPr>
            </w:pPr>
            <w:r>
              <w:rPr>
                <w:b/>
              </w:rPr>
              <w:t>PROGRAMMATION</w:t>
            </w:r>
          </w:p>
        </w:tc>
        <w:tc>
          <w:tcPr>
            <w:tcW w:w="4886" w:type="dxa"/>
            <w:vAlign w:val="center"/>
          </w:tcPr>
          <w:p w:rsidR="00C05C85" w:rsidRDefault="000A716D">
            <w:r>
              <w:t>Programmer en VBA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Programmer en html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8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Utiliser un CMS pour créer un site web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Programmer en JavaScript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Programmer en CSS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Programmer en PHP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Programmer en C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0A716D">
            <w:r>
              <w:t>X</w:t>
            </w:r>
          </w:p>
        </w:tc>
      </w:tr>
      <w:tr w:rsidR="00C05C85">
        <w:trPr>
          <w:trHeight w:val="144"/>
        </w:trPr>
        <w:tc>
          <w:tcPr>
            <w:tcW w:w="3756" w:type="dxa"/>
            <w:vMerge w:val="restart"/>
            <w:vAlign w:val="center"/>
          </w:tcPr>
          <w:p w:rsidR="00C05C85" w:rsidRDefault="000A716D">
            <w:pPr>
              <w:jc w:val="center"/>
              <w:rPr>
                <w:b/>
              </w:rPr>
            </w:pPr>
            <w:r>
              <w:rPr>
                <w:b/>
              </w:rPr>
              <w:t>ALGORITHMIQUE</w:t>
            </w:r>
          </w:p>
        </w:tc>
        <w:tc>
          <w:tcPr>
            <w:tcW w:w="4886" w:type="dxa"/>
            <w:vAlign w:val="center"/>
          </w:tcPr>
          <w:p w:rsidR="00C05C85" w:rsidRDefault="000A716D">
            <w:r>
              <w:t>Décrire les étapes de résolution d’un problème/procédé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0A716D">
            <w:r>
              <w:rPr>
                <w:noProof/>
                <w:position w:val="-10"/>
                <w:lang w:eastAsia="fr-FR"/>
              </w:rPr>
              <w:drawing>
                <wp:inline distT="0" distB="0" distL="0" distR="0">
                  <wp:extent cx="118745" cy="213995"/>
                  <wp:effectExtent l="0" t="0" r="0" b="0"/>
                  <wp:docPr id="1027" name="_x0000_t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213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0A716D">
            <w:r>
              <w:t>X</w:t>
            </w:r>
          </w:p>
        </w:tc>
      </w:tr>
      <w:tr w:rsidR="00C05C85">
        <w:trPr>
          <w:trHeight w:val="109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 xml:space="preserve">Identifier les structures de contrôle </w:t>
            </w:r>
          </w:p>
        </w:tc>
        <w:tc>
          <w:tcPr>
            <w:tcW w:w="46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Utiliser les structures alternatives</w:t>
            </w:r>
          </w:p>
        </w:tc>
        <w:tc>
          <w:tcPr>
            <w:tcW w:w="46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Utiliser les structures itératives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4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8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 xml:space="preserve">Écrire des algorithmes </w:t>
            </w:r>
            <w:r>
              <w:t>simples</w:t>
            </w:r>
          </w:p>
        </w:tc>
        <w:tc>
          <w:tcPr>
            <w:tcW w:w="46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4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8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Exécuter un algorithme à la main</w:t>
            </w:r>
          </w:p>
        </w:tc>
        <w:tc>
          <w:tcPr>
            <w:tcW w:w="46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4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8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0A716D">
            <w:r>
              <w:t>X</w:t>
            </w:r>
          </w:p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Exécuter un algorithme en utilisant le langage C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0A716D">
            <w:r>
              <w:t>X</w:t>
            </w:r>
          </w:p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Utiliser les tableaux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Utiliser les fonctions et les procédures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 xml:space="preserve">Utiliser les fonctions et les procédures récursives 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Appliquer un algorithme de tri (sélection et insertion)  pour trier un tableau de nombres entiers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 xml:space="preserve">Appliquer un algorithme de recherche (séquentielle et dichotomique) d’un élément sur un tableau de nombres entiers. 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 w:val="restart"/>
            <w:vAlign w:val="center"/>
          </w:tcPr>
          <w:p w:rsidR="00C05C85" w:rsidRDefault="000A716D">
            <w:pPr>
              <w:jc w:val="center"/>
              <w:rPr>
                <w:b/>
              </w:rPr>
            </w:pPr>
            <w:r>
              <w:rPr>
                <w:b/>
              </w:rPr>
              <w:t>RESEAU ET INTERNET ET HUMANITES</w:t>
            </w:r>
            <w:r>
              <w:rPr>
                <w:b/>
              </w:rPr>
              <w:t xml:space="preserve"> NUMERIQUES</w:t>
            </w:r>
          </w:p>
        </w:tc>
        <w:tc>
          <w:tcPr>
            <w:tcW w:w="4886" w:type="dxa"/>
            <w:vAlign w:val="center"/>
          </w:tcPr>
          <w:p w:rsidR="00C05C85" w:rsidRDefault="000A716D">
            <w:r>
              <w:t>Énoncer les généralités sur les réseaux informatiques,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 xml:space="preserve">Identifier </w:t>
            </w:r>
            <w:r>
              <w:t>les supports physiques d’interconnexion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Identifier les principaux équipements réseaux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Sertir un câble à paires torsadées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Attribuer les adresses IP (statique et dynamique)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 xml:space="preserve">Créer un réseau à </w:t>
            </w:r>
            <w:r>
              <w:t>partir d’un simulateur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Créer un réseau local de 5 ordinateurs maximum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Configurer un réseau informatique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Créer des sous réseaux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Identifier les types et les classes d’adresses IP ( IPV4 et IPV6)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Utiliser les commandes réseaux de base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Configurer un serveur DHCP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Utiliser les réseaux sociaux</w:t>
            </w:r>
          </w:p>
        </w:tc>
        <w:tc>
          <w:tcPr>
            <w:tcW w:w="46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4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8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1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0A716D">
            <w:r>
              <w:t>X</w:t>
            </w:r>
          </w:p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Énoncer les généralités sur  le cloud et la virtualisation</w:t>
            </w:r>
          </w:p>
        </w:tc>
        <w:tc>
          <w:tcPr>
            <w:tcW w:w="46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70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28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4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248"/>
        </w:trPr>
        <w:tc>
          <w:tcPr>
            <w:tcW w:w="3756" w:type="dxa"/>
            <w:vMerge w:val="restart"/>
            <w:vAlign w:val="center"/>
          </w:tcPr>
          <w:p w:rsidR="00C05C85" w:rsidRDefault="000A716D">
            <w:pPr>
              <w:jc w:val="center"/>
              <w:rPr>
                <w:b/>
              </w:rPr>
            </w:pPr>
            <w:r>
              <w:rPr>
                <w:b/>
              </w:rPr>
              <w:t>SYSTEMES</w:t>
            </w:r>
            <w:r>
              <w:rPr>
                <w:b/>
              </w:rPr>
              <w:t xml:space="preserve"> D’INFORMATION</w:t>
            </w:r>
            <w:bookmarkStart w:id="0" w:name="_GoBack"/>
            <w:bookmarkEnd w:id="0"/>
          </w:p>
        </w:tc>
        <w:tc>
          <w:tcPr>
            <w:tcW w:w="4886" w:type="dxa"/>
            <w:vAlign w:val="center"/>
          </w:tcPr>
          <w:p w:rsidR="00C05C85" w:rsidRDefault="000A716D">
            <w:r>
              <w:t>Énoncer les généralités sur les SI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248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 xml:space="preserve">Modéliser les processus 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Élaborer les modèles suivants selon MERISE : MCC, MCD, MCT, MLD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C05C85"/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 xml:space="preserve">Élaborer les diagrammes suivants selon UML : cas d’utilisation, séquence, </w:t>
            </w:r>
            <w:r>
              <w:t>classe, objet.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Utiliser des logiciels de modélisation pour représenter les diagrammes et modèles (ArgoUML, windesign…)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Énoncer les principes de base du génie logiciel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248"/>
        </w:trPr>
        <w:tc>
          <w:tcPr>
            <w:tcW w:w="3756" w:type="dxa"/>
            <w:vMerge w:val="restart"/>
            <w:vAlign w:val="center"/>
          </w:tcPr>
          <w:p w:rsidR="00C05C85" w:rsidRDefault="000A716D">
            <w:pPr>
              <w:jc w:val="center"/>
              <w:rPr>
                <w:b/>
              </w:rPr>
            </w:pPr>
            <w:r>
              <w:rPr>
                <w:b/>
              </w:rPr>
              <w:t>BASE DE DONNEES</w:t>
            </w:r>
          </w:p>
        </w:tc>
        <w:tc>
          <w:tcPr>
            <w:tcW w:w="4886" w:type="dxa"/>
            <w:vAlign w:val="center"/>
          </w:tcPr>
          <w:p w:rsidR="00C05C85" w:rsidRDefault="000A716D">
            <w:r>
              <w:t>Énoncer les généralités sur les</w:t>
            </w:r>
            <w:r>
              <w:t xml:space="preserve"> BD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0A716D">
            <w:r>
              <w:t>X</w:t>
            </w:r>
          </w:p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 xml:space="preserve">Écrire des requêtes SQL  simples 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52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0A716D">
            <w:r>
              <w:t>X</w:t>
            </w:r>
          </w:p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Écrire des requêtes de jointure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Merge/>
            <w:vAlign w:val="center"/>
          </w:tcPr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Implémenter les BD dans un SGBD (Access, EasyPhp, Wamp…  )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  <w:tr w:rsidR="00C05C85">
        <w:trPr>
          <w:trHeight w:val="144"/>
        </w:trPr>
        <w:tc>
          <w:tcPr>
            <w:tcW w:w="3756" w:type="dxa"/>
            <w:vAlign w:val="center"/>
          </w:tcPr>
          <w:p w:rsidR="00C05C85" w:rsidRDefault="000A716D">
            <w:pPr>
              <w:jc w:val="center"/>
              <w:rPr>
                <w:b/>
              </w:rPr>
            </w:pPr>
            <w:r>
              <w:rPr>
                <w:b/>
              </w:rPr>
              <w:t>RESOLUTION DE PROBLEME</w:t>
            </w:r>
          </w:p>
          <w:p w:rsidR="00C05C85" w:rsidRDefault="00C05C85">
            <w:pPr>
              <w:jc w:val="center"/>
              <w:rPr>
                <w:b/>
              </w:rPr>
            </w:pPr>
          </w:p>
        </w:tc>
        <w:tc>
          <w:tcPr>
            <w:tcW w:w="4886" w:type="dxa"/>
            <w:vAlign w:val="center"/>
          </w:tcPr>
          <w:p w:rsidR="00C05C85" w:rsidRDefault="000A716D">
            <w:r>
              <w:t>Réaliser un projet en entreprise</w:t>
            </w:r>
          </w:p>
        </w:tc>
        <w:tc>
          <w:tcPr>
            <w:tcW w:w="460" w:type="dxa"/>
            <w:vAlign w:val="center"/>
          </w:tcPr>
          <w:p w:rsidR="00C05C85" w:rsidRDefault="00C05C85"/>
        </w:tc>
        <w:tc>
          <w:tcPr>
            <w:tcW w:w="570" w:type="dxa"/>
            <w:vAlign w:val="center"/>
          </w:tcPr>
          <w:p w:rsidR="00C05C85" w:rsidRDefault="00C05C85"/>
        </w:tc>
        <w:tc>
          <w:tcPr>
            <w:tcW w:w="628" w:type="dxa"/>
            <w:vAlign w:val="center"/>
          </w:tcPr>
          <w:p w:rsidR="00C05C85" w:rsidRDefault="00C05C85"/>
        </w:tc>
        <w:tc>
          <w:tcPr>
            <w:tcW w:w="547" w:type="dxa"/>
            <w:vAlign w:val="center"/>
          </w:tcPr>
          <w:p w:rsidR="00C05C85" w:rsidRDefault="00C05C85"/>
        </w:tc>
        <w:tc>
          <w:tcPr>
            <w:tcW w:w="582" w:type="dxa"/>
            <w:vAlign w:val="center"/>
          </w:tcPr>
          <w:p w:rsidR="00C05C85" w:rsidRDefault="00C05C85"/>
        </w:tc>
        <w:tc>
          <w:tcPr>
            <w:tcW w:w="557" w:type="dxa"/>
            <w:vAlign w:val="center"/>
          </w:tcPr>
          <w:p w:rsidR="00C05C85" w:rsidRDefault="00C05C85"/>
        </w:tc>
        <w:tc>
          <w:tcPr>
            <w:tcW w:w="609" w:type="dxa"/>
            <w:vAlign w:val="center"/>
          </w:tcPr>
          <w:p w:rsidR="00C05C85" w:rsidRDefault="00C05C85"/>
        </w:tc>
        <w:tc>
          <w:tcPr>
            <w:tcW w:w="517" w:type="dxa"/>
            <w:vAlign w:val="center"/>
          </w:tcPr>
          <w:p w:rsidR="00C05C85" w:rsidRDefault="00C05C85"/>
        </w:tc>
        <w:tc>
          <w:tcPr>
            <w:tcW w:w="552" w:type="dxa"/>
            <w:vAlign w:val="center"/>
          </w:tcPr>
          <w:p w:rsidR="00C05C85" w:rsidRDefault="00C05C85"/>
        </w:tc>
        <w:tc>
          <w:tcPr>
            <w:tcW w:w="527" w:type="dxa"/>
            <w:vAlign w:val="center"/>
          </w:tcPr>
          <w:p w:rsidR="00C05C85" w:rsidRDefault="000A716D">
            <w:r>
              <w:t>x</w:t>
            </w:r>
          </w:p>
        </w:tc>
        <w:tc>
          <w:tcPr>
            <w:tcW w:w="600" w:type="dxa"/>
            <w:vAlign w:val="center"/>
          </w:tcPr>
          <w:p w:rsidR="00C05C85" w:rsidRDefault="00C05C85"/>
        </w:tc>
      </w:tr>
    </w:tbl>
    <w:p w:rsidR="00C05C85" w:rsidRDefault="00C05C85"/>
    <w:sectPr w:rsidR="00C05C85">
      <w:footerReference w:type="default" r:id="rId8"/>
      <w:pgSz w:w="16838" w:h="11906" w:orient="landscape"/>
      <w:pgMar w:top="709" w:right="67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716D">
      <w:pPr>
        <w:spacing w:after="0" w:line="240" w:lineRule="auto"/>
      </w:pPr>
      <w:r>
        <w:separator/>
      </w:r>
    </w:p>
  </w:endnote>
  <w:endnote w:type="continuationSeparator" w:id="0">
    <w:p w:rsidR="00000000" w:rsidRDefault="000A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85" w:rsidRDefault="000A716D">
    <w:pPr>
      <w:pStyle w:val="Pieddepage"/>
      <w:pBdr>
        <w:top w:val="thinThickSmallGap" w:sz="24" w:space="1" w:color="622423"/>
      </w:pBdr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Cs w:val="20"/>
      </w:rPr>
      <w:t>MOUDJI R., TCHOMBOU G., SAHA P., FAH M., NGOUPAYOU L., AMOUGUI M., FOMO R., IFOUE M, BIEM K., AMETA D., NGAKO T., PARE D., WAFFO A. SIMI  M.</w:t>
    </w:r>
    <w:r>
      <w:rPr>
        <w:rFonts w:asciiTheme="majorHAnsi" w:hAnsiTheme="majorHAnsi"/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Pr="000A716D">
      <w:rPr>
        <w:rFonts w:asciiTheme="majorHAnsi" w:hAnsiTheme="majorHAnsi"/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/3</w:t>
    </w:r>
  </w:p>
  <w:p w:rsidR="00C05C85" w:rsidRDefault="00C05C85">
    <w:pPr>
      <w:pStyle w:val="Pieddepage"/>
      <w:ind w:left="-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716D">
      <w:pPr>
        <w:spacing w:after="0" w:line="240" w:lineRule="auto"/>
      </w:pPr>
      <w:r>
        <w:separator/>
      </w:r>
    </w:p>
  </w:footnote>
  <w:footnote w:type="continuationSeparator" w:id="0">
    <w:p w:rsidR="00000000" w:rsidRDefault="000A7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85"/>
    <w:rsid w:val="000A716D"/>
    <w:rsid w:val="00C0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hAnsi="Tahoma" w:cs="Tahoma"/>
      <w:sz w:val="16"/>
      <w:szCs w:val="16"/>
    </w:rPr>
  </w:style>
  <w:style w:type="paragraph" w:customStyle="1" w:styleId="Simple">
    <w:name w:val="Simple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hAnsi="Tahoma" w:cs="Tahoma"/>
      <w:sz w:val="16"/>
      <w:szCs w:val="16"/>
    </w:rPr>
  </w:style>
  <w:style w:type="paragraph" w:customStyle="1" w:styleId="Simple">
    <w:name w:val="Simple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</dc:creator>
  <cp:lastModifiedBy>user</cp:lastModifiedBy>
  <cp:revision>2</cp:revision>
  <dcterms:created xsi:type="dcterms:W3CDTF">2018-08-16T15:48:00Z</dcterms:created>
  <dcterms:modified xsi:type="dcterms:W3CDTF">2018-08-16T15:48:00Z</dcterms:modified>
</cp:coreProperties>
</file>